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6C5A3" w14:textId="7C2A10D7" w:rsidR="001B3171" w:rsidRDefault="005B0547" w:rsidP="0005357E">
      <w:pPr>
        <w:pStyle w:val="Heading1"/>
        <w:ind w:left="0"/>
        <w:jc w:val="center"/>
        <w:rPr>
          <w:rFonts w:ascii="Arial" w:eastAsia="Tahoma" w:hAnsi="Arial" w:cs="Arial"/>
          <w:bCs w:val="0"/>
        </w:rPr>
      </w:pPr>
      <w:r w:rsidRPr="002F5508">
        <w:rPr>
          <w:rFonts w:ascii="Arial" w:eastAsia="Tahoma" w:hAnsi="Arial" w:cs="Arial"/>
          <w:bCs w:val="0"/>
        </w:rPr>
        <w:t xml:space="preserve">The Lindsell Train Investment Trust </w:t>
      </w:r>
      <w:r w:rsidR="00E12F4A" w:rsidRPr="002F5508">
        <w:rPr>
          <w:rFonts w:ascii="Arial" w:eastAsia="Tahoma" w:hAnsi="Arial" w:cs="Arial"/>
          <w:bCs w:val="0"/>
        </w:rPr>
        <w:t>plc</w:t>
      </w:r>
    </w:p>
    <w:p w14:paraId="26B8AE68" w14:textId="77777777" w:rsidR="001B3171" w:rsidRDefault="002E4FA2" w:rsidP="0005357E">
      <w:pPr>
        <w:pStyle w:val="Heading1"/>
        <w:ind w:left="0"/>
        <w:jc w:val="center"/>
        <w:rPr>
          <w:rFonts w:ascii="Arial" w:eastAsia="Tahoma" w:hAnsi="Arial" w:cs="Arial"/>
          <w:bCs w:val="0"/>
        </w:rPr>
      </w:pPr>
      <w:r>
        <w:rPr>
          <w:rFonts w:ascii="Arial" w:eastAsia="Tahoma" w:hAnsi="Arial" w:cs="Arial"/>
          <w:bCs w:val="0"/>
        </w:rPr>
        <w:t>(the “Company”)</w:t>
      </w:r>
    </w:p>
    <w:p w14:paraId="4FEAF950" w14:textId="77777777" w:rsidR="0005357E" w:rsidRDefault="00E12F4A" w:rsidP="0005357E">
      <w:pPr>
        <w:pStyle w:val="Heading1"/>
        <w:ind w:left="0"/>
        <w:jc w:val="center"/>
        <w:rPr>
          <w:rFonts w:ascii="Arial" w:eastAsia="Tahoma" w:hAnsi="Arial" w:cs="Arial"/>
          <w:bCs w:val="0"/>
        </w:rPr>
      </w:pPr>
      <w:r w:rsidRPr="002F5508">
        <w:rPr>
          <w:rFonts w:ascii="Arial" w:eastAsia="Tahoma" w:hAnsi="Arial" w:cs="Arial"/>
          <w:bCs w:val="0"/>
        </w:rPr>
        <w:br/>
      </w:r>
      <w:r w:rsidR="005B0547" w:rsidRPr="002F5508">
        <w:rPr>
          <w:rFonts w:ascii="Arial" w:eastAsia="Tahoma" w:hAnsi="Arial" w:cs="Arial"/>
          <w:bCs w:val="0"/>
        </w:rPr>
        <w:t xml:space="preserve">Management Engagement Committee – Terms </w:t>
      </w:r>
      <w:r w:rsidRPr="002F5508">
        <w:rPr>
          <w:rFonts w:ascii="Arial" w:eastAsia="Tahoma" w:hAnsi="Arial" w:cs="Arial"/>
          <w:bCs w:val="0"/>
        </w:rPr>
        <w:t>of</w:t>
      </w:r>
      <w:r w:rsidR="005B0547" w:rsidRPr="002F5508">
        <w:rPr>
          <w:rFonts w:ascii="Arial" w:eastAsia="Tahoma" w:hAnsi="Arial" w:cs="Arial"/>
          <w:bCs w:val="0"/>
        </w:rPr>
        <w:t xml:space="preserve"> Reference</w:t>
      </w:r>
    </w:p>
    <w:p w14:paraId="767873DE" w14:textId="329AEAAF" w:rsidR="0001155C" w:rsidRPr="002F5508" w:rsidRDefault="0001155C" w:rsidP="0005357E">
      <w:pPr>
        <w:pStyle w:val="Heading1"/>
        <w:ind w:left="0"/>
        <w:jc w:val="center"/>
        <w:rPr>
          <w:rFonts w:ascii="Arial" w:hAnsi="Arial" w:cs="Arial"/>
        </w:rPr>
      </w:pPr>
    </w:p>
    <w:p w14:paraId="767873DF" w14:textId="77777777" w:rsidR="0001155C" w:rsidRPr="002F5508" w:rsidRDefault="0001155C" w:rsidP="0005357E">
      <w:pPr>
        <w:pStyle w:val="BodyText"/>
        <w:spacing w:before="9"/>
        <w:rPr>
          <w:rFonts w:ascii="Arial" w:hAnsi="Arial" w:cs="Arial"/>
          <w:b/>
        </w:rPr>
      </w:pPr>
    </w:p>
    <w:p w14:paraId="7E29A686" w14:textId="77777777" w:rsidR="002A67C2" w:rsidRPr="002F5508" w:rsidRDefault="002A67C2" w:rsidP="0005357E">
      <w:pPr>
        <w:spacing w:before="97"/>
        <w:rPr>
          <w:rFonts w:ascii="Arial" w:hAnsi="Arial" w:cs="Arial"/>
          <w:bCs/>
          <w:sz w:val="20"/>
          <w:szCs w:val="20"/>
        </w:rPr>
      </w:pPr>
      <w:r w:rsidRPr="002F5508">
        <w:rPr>
          <w:rFonts w:ascii="Arial" w:hAnsi="Arial" w:cs="Arial"/>
          <w:bCs/>
          <w:sz w:val="20"/>
          <w:szCs w:val="20"/>
        </w:rPr>
        <w:t>Reference to the ‘Committee’ shall mean The Management Engagement Committee.</w:t>
      </w:r>
    </w:p>
    <w:p w14:paraId="464BD972" w14:textId="0D1B99A5" w:rsidR="002A67C2" w:rsidRDefault="002A67C2" w:rsidP="0005357E">
      <w:pPr>
        <w:spacing w:before="97"/>
        <w:rPr>
          <w:rFonts w:ascii="Arial" w:hAnsi="Arial" w:cs="Arial"/>
          <w:bCs/>
          <w:sz w:val="20"/>
          <w:szCs w:val="20"/>
        </w:rPr>
      </w:pPr>
      <w:r w:rsidRPr="002F5508">
        <w:rPr>
          <w:rFonts w:ascii="Arial" w:hAnsi="Arial" w:cs="Arial"/>
          <w:bCs/>
          <w:sz w:val="20"/>
          <w:szCs w:val="20"/>
        </w:rPr>
        <w:t xml:space="preserve">Reference to the ‘Board’ shall mean </w:t>
      </w:r>
      <w:r w:rsidR="005507FA">
        <w:rPr>
          <w:rFonts w:ascii="Arial" w:hAnsi="Arial" w:cs="Arial"/>
          <w:bCs/>
          <w:sz w:val="20"/>
          <w:szCs w:val="20"/>
        </w:rPr>
        <w:t>t</w:t>
      </w:r>
      <w:r w:rsidRPr="002F5508">
        <w:rPr>
          <w:rFonts w:ascii="Arial" w:hAnsi="Arial" w:cs="Arial"/>
          <w:bCs/>
          <w:sz w:val="20"/>
          <w:szCs w:val="20"/>
        </w:rPr>
        <w:t>he Board of Directors.</w:t>
      </w:r>
    </w:p>
    <w:p w14:paraId="52DD81D2" w14:textId="77777777" w:rsidR="002F5508" w:rsidRPr="002F5508" w:rsidRDefault="002F5508" w:rsidP="0005357E">
      <w:pPr>
        <w:spacing w:before="97"/>
        <w:rPr>
          <w:rFonts w:ascii="Arial" w:hAnsi="Arial" w:cs="Arial"/>
          <w:bCs/>
          <w:sz w:val="20"/>
          <w:szCs w:val="20"/>
        </w:rPr>
      </w:pPr>
    </w:p>
    <w:p w14:paraId="767873E2" w14:textId="77777777" w:rsidR="0001155C" w:rsidRPr="002F5508" w:rsidRDefault="007912D3" w:rsidP="0005357E">
      <w:pPr>
        <w:pStyle w:val="BodyText"/>
        <w:jc w:val="both"/>
        <w:rPr>
          <w:rFonts w:ascii="Arial" w:hAnsi="Arial" w:cs="Arial"/>
        </w:rPr>
      </w:pPr>
      <w:r w:rsidRPr="002F5508">
        <w:rPr>
          <w:rFonts w:ascii="Arial" w:hAnsi="Arial" w:cs="Arial"/>
        </w:rPr>
        <w:t>The Committee is appointed by the Board in accordance with the Articles of Association of the Company under the following terms of reference.</w:t>
      </w:r>
    </w:p>
    <w:p w14:paraId="767873E3" w14:textId="77777777" w:rsidR="0001155C" w:rsidRPr="002F5508" w:rsidRDefault="0001155C" w:rsidP="0005357E">
      <w:pPr>
        <w:pStyle w:val="BodyText"/>
        <w:spacing w:before="11"/>
        <w:rPr>
          <w:rFonts w:ascii="Arial" w:hAnsi="Arial" w:cs="Arial"/>
        </w:rPr>
      </w:pPr>
    </w:p>
    <w:p w14:paraId="767873E4" w14:textId="1408A8EF" w:rsidR="0001155C" w:rsidRPr="002F5508" w:rsidRDefault="00794E53" w:rsidP="0005357E">
      <w:pPr>
        <w:pStyle w:val="Heading1"/>
        <w:numPr>
          <w:ilvl w:val="0"/>
          <w:numId w:val="1"/>
        </w:numPr>
        <w:ind w:left="0"/>
        <w:rPr>
          <w:rFonts w:ascii="Arial" w:hAnsi="Arial" w:cs="Arial"/>
        </w:rPr>
      </w:pPr>
      <w:r w:rsidRPr="002F5508">
        <w:rPr>
          <w:rFonts w:ascii="Arial" w:hAnsi="Arial" w:cs="Arial"/>
        </w:rPr>
        <w:t>Membership</w:t>
      </w:r>
    </w:p>
    <w:p w14:paraId="767873E5" w14:textId="77777777" w:rsidR="0001155C" w:rsidRPr="002F5508" w:rsidRDefault="0001155C" w:rsidP="0005357E">
      <w:pPr>
        <w:pStyle w:val="BodyText"/>
        <w:spacing w:before="2"/>
        <w:rPr>
          <w:rFonts w:ascii="Arial" w:hAnsi="Arial" w:cs="Arial"/>
          <w:b/>
        </w:rPr>
      </w:pPr>
    </w:p>
    <w:p w14:paraId="767873E6" w14:textId="02E0BFCB" w:rsidR="0001155C" w:rsidRPr="002F5508" w:rsidRDefault="00FA2A55" w:rsidP="0005357E">
      <w:pPr>
        <w:pStyle w:val="BodyText"/>
        <w:jc w:val="both"/>
        <w:rPr>
          <w:rFonts w:ascii="Arial" w:hAnsi="Arial" w:cs="Arial"/>
        </w:rPr>
      </w:pPr>
      <w:r>
        <w:rPr>
          <w:rFonts w:ascii="Arial" w:hAnsi="Arial" w:cs="Arial"/>
        </w:rPr>
        <w:t xml:space="preserve">1.1 </w:t>
      </w:r>
      <w:r w:rsidR="007912D3" w:rsidRPr="002F5508">
        <w:rPr>
          <w:rFonts w:ascii="Arial" w:hAnsi="Arial" w:cs="Arial"/>
        </w:rPr>
        <w:t xml:space="preserve">The Committee shall comprise </w:t>
      </w:r>
      <w:r w:rsidR="00E94F4F" w:rsidRPr="002F5508">
        <w:rPr>
          <w:rFonts w:ascii="Arial" w:hAnsi="Arial" w:cs="Arial"/>
        </w:rPr>
        <w:t>at least</w:t>
      </w:r>
      <w:r w:rsidR="00931F20">
        <w:rPr>
          <w:rFonts w:ascii="Arial" w:hAnsi="Arial" w:cs="Arial"/>
        </w:rPr>
        <w:t xml:space="preserve"> two</w:t>
      </w:r>
      <w:r w:rsidR="007912D3" w:rsidRPr="002F5508">
        <w:rPr>
          <w:rFonts w:ascii="Arial" w:hAnsi="Arial" w:cs="Arial"/>
        </w:rPr>
        <w:t xml:space="preserve"> Directors</w:t>
      </w:r>
      <w:r w:rsidR="00E94F4F" w:rsidRPr="002F5508">
        <w:rPr>
          <w:rFonts w:ascii="Arial" w:hAnsi="Arial" w:cs="Arial"/>
        </w:rPr>
        <w:t>.</w:t>
      </w:r>
      <w:r w:rsidR="007912D3" w:rsidRPr="002F5508">
        <w:rPr>
          <w:rFonts w:ascii="Arial" w:hAnsi="Arial" w:cs="Arial"/>
        </w:rPr>
        <w:t xml:space="preserve"> </w:t>
      </w:r>
      <w:r w:rsidR="00E94F4F" w:rsidRPr="002F5508">
        <w:rPr>
          <w:rFonts w:ascii="Arial" w:hAnsi="Arial" w:cs="Arial"/>
        </w:rPr>
        <w:t>A</w:t>
      </w:r>
      <w:r w:rsidR="005507FA">
        <w:rPr>
          <w:rFonts w:ascii="Arial" w:hAnsi="Arial" w:cs="Arial"/>
        </w:rPr>
        <w:t>ll</w:t>
      </w:r>
      <w:r w:rsidR="007912D3" w:rsidRPr="002F5508">
        <w:rPr>
          <w:rFonts w:ascii="Arial" w:hAnsi="Arial" w:cs="Arial"/>
        </w:rPr>
        <w:t xml:space="preserve"> of </w:t>
      </w:r>
      <w:r w:rsidR="00E94F4F" w:rsidRPr="002F5508">
        <w:rPr>
          <w:rFonts w:ascii="Arial" w:hAnsi="Arial" w:cs="Arial"/>
        </w:rPr>
        <w:t>the members of the Committee</w:t>
      </w:r>
      <w:r w:rsidR="004B770F">
        <w:rPr>
          <w:rFonts w:ascii="Arial" w:hAnsi="Arial" w:cs="Arial"/>
        </w:rPr>
        <w:t xml:space="preserve"> </w:t>
      </w:r>
      <w:r w:rsidR="007912D3" w:rsidRPr="002F5508">
        <w:rPr>
          <w:rFonts w:ascii="Arial" w:hAnsi="Arial" w:cs="Arial"/>
        </w:rPr>
        <w:t>shall be independent of the</w:t>
      </w:r>
      <w:r w:rsidR="00130F95">
        <w:rPr>
          <w:rFonts w:ascii="Arial" w:hAnsi="Arial" w:cs="Arial"/>
        </w:rPr>
        <w:t xml:space="preserve"> Investment</w:t>
      </w:r>
      <w:r w:rsidR="007912D3" w:rsidRPr="002F5508">
        <w:rPr>
          <w:rFonts w:ascii="Arial" w:hAnsi="Arial" w:cs="Arial"/>
        </w:rPr>
        <w:t xml:space="preserve"> Manager. </w:t>
      </w:r>
    </w:p>
    <w:p w14:paraId="5A226771" w14:textId="34B585E8" w:rsidR="009A40E5" w:rsidRPr="002F5508" w:rsidRDefault="009A40E5" w:rsidP="0005357E">
      <w:pPr>
        <w:pStyle w:val="BodyText"/>
        <w:jc w:val="both"/>
        <w:rPr>
          <w:rFonts w:ascii="Arial" w:hAnsi="Arial" w:cs="Arial"/>
        </w:rPr>
      </w:pPr>
    </w:p>
    <w:p w14:paraId="32DEF737" w14:textId="4CB5090E" w:rsidR="00387120" w:rsidRPr="002F5508" w:rsidRDefault="00FA2A55" w:rsidP="0005357E">
      <w:pPr>
        <w:pStyle w:val="BodyText"/>
        <w:jc w:val="both"/>
        <w:rPr>
          <w:rFonts w:ascii="Arial" w:hAnsi="Arial" w:cs="Arial"/>
        </w:rPr>
      </w:pPr>
      <w:r>
        <w:rPr>
          <w:rFonts w:ascii="Arial" w:hAnsi="Arial" w:cs="Arial"/>
        </w:rPr>
        <w:t xml:space="preserve">1.2 </w:t>
      </w:r>
      <w:r w:rsidR="00387120" w:rsidRPr="002F5508">
        <w:rPr>
          <w:rFonts w:ascii="Arial" w:hAnsi="Arial" w:cs="Arial"/>
        </w:rPr>
        <w:t xml:space="preserve">Appointments to the </w:t>
      </w:r>
      <w:r w:rsidR="002559F4" w:rsidRPr="002F5508">
        <w:rPr>
          <w:rFonts w:ascii="Arial" w:hAnsi="Arial" w:cs="Arial"/>
        </w:rPr>
        <w:t>C</w:t>
      </w:r>
      <w:r w:rsidR="00387120" w:rsidRPr="002F5508">
        <w:rPr>
          <w:rFonts w:ascii="Arial" w:hAnsi="Arial" w:cs="Arial"/>
        </w:rPr>
        <w:t xml:space="preserve">ommittee are made by the </w:t>
      </w:r>
      <w:r w:rsidR="002239F8" w:rsidRPr="002F5508">
        <w:rPr>
          <w:rFonts w:ascii="Arial" w:hAnsi="Arial" w:cs="Arial"/>
        </w:rPr>
        <w:t>B</w:t>
      </w:r>
      <w:r w:rsidR="00387120" w:rsidRPr="002F5508">
        <w:rPr>
          <w:rFonts w:ascii="Arial" w:hAnsi="Arial" w:cs="Arial"/>
        </w:rPr>
        <w:t>oard</w:t>
      </w:r>
      <w:r w:rsidR="008C3A2A" w:rsidRPr="002F5508">
        <w:rPr>
          <w:rFonts w:ascii="Arial" w:hAnsi="Arial" w:cs="Arial"/>
        </w:rPr>
        <w:t>.</w:t>
      </w:r>
      <w:r w:rsidR="00387120" w:rsidRPr="002F5508">
        <w:rPr>
          <w:rFonts w:ascii="Arial" w:hAnsi="Arial" w:cs="Arial"/>
        </w:rPr>
        <w:t xml:space="preserve"> </w:t>
      </w:r>
    </w:p>
    <w:p w14:paraId="700191BD" w14:textId="0740E26B" w:rsidR="00387120" w:rsidRPr="002F5508" w:rsidRDefault="00387120" w:rsidP="0005357E">
      <w:pPr>
        <w:pStyle w:val="BodyText"/>
        <w:jc w:val="both"/>
        <w:rPr>
          <w:rFonts w:ascii="Arial" w:hAnsi="Arial" w:cs="Arial"/>
        </w:rPr>
      </w:pPr>
    </w:p>
    <w:p w14:paraId="780052B7" w14:textId="6481E690" w:rsidR="00693978" w:rsidRPr="002F5508" w:rsidRDefault="00FA2A55" w:rsidP="0005357E">
      <w:pPr>
        <w:pStyle w:val="BodyText"/>
        <w:jc w:val="both"/>
        <w:rPr>
          <w:rFonts w:ascii="Arial" w:hAnsi="Arial" w:cs="Arial"/>
        </w:rPr>
      </w:pPr>
      <w:r>
        <w:rPr>
          <w:rFonts w:ascii="Arial" w:hAnsi="Arial" w:cs="Arial"/>
        </w:rPr>
        <w:t xml:space="preserve">1.3 </w:t>
      </w:r>
      <w:r w:rsidR="00387120" w:rsidRPr="002F5508">
        <w:rPr>
          <w:rFonts w:ascii="Arial" w:hAnsi="Arial" w:cs="Arial"/>
        </w:rPr>
        <w:t xml:space="preserve">Only members of the </w:t>
      </w:r>
      <w:r w:rsidR="009524F0" w:rsidRPr="002F5508">
        <w:rPr>
          <w:rFonts w:ascii="Arial" w:hAnsi="Arial" w:cs="Arial"/>
        </w:rPr>
        <w:t>C</w:t>
      </w:r>
      <w:r w:rsidR="00387120" w:rsidRPr="002F5508">
        <w:rPr>
          <w:rFonts w:ascii="Arial" w:hAnsi="Arial" w:cs="Arial"/>
        </w:rPr>
        <w:t xml:space="preserve">ommittee have the right to attend </w:t>
      </w:r>
      <w:r w:rsidR="002559F4" w:rsidRPr="002F5508">
        <w:rPr>
          <w:rFonts w:ascii="Arial" w:hAnsi="Arial" w:cs="Arial"/>
        </w:rPr>
        <w:t>C</w:t>
      </w:r>
      <w:r w:rsidR="00387120" w:rsidRPr="002F5508">
        <w:rPr>
          <w:rFonts w:ascii="Arial" w:hAnsi="Arial" w:cs="Arial"/>
        </w:rPr>
        <w:t>ommittee meetings.</w:t>
      </w:r>
      <w:r w:rsidR="00A0419F" w:rsidRPr="002F5508">
        <w:rPr>
          <w:rFonts w:ascii="Arial" w:hAnsi="Arial" w:cs="Arial"/>
        </w:rPr>
        <w:t xml:space="preserve"> </w:t>
      </w:r>
      <w:r w:rsidR="00387120" w:rsidRPr="002F5508">
        <w:rPr>
          <w:rFonts w:ascii="Arial" w:hAnsi="Arial" w:cs="Arial"/>
        </w:rPr>
        <w:t>However, other individuals such as the external advisers may be invited to attend for all or part of any meeting, as and when</w:t>
      </w:r>
      <w:r w:rsidR="00A0419F" w:rsidRPr="002F5508">
        <w:rPr>
          <w:rFonts w:ascii="Arial" w:hAnsi="Arial" w:cs="Arial"/>
        </w:rPr>
        <w:t xml:space="preserve"> </w:t>
      </w:r>
      <w:r w:rsidR="00387120" w:rsidRPr="002F5508">
        <w:rPr>
          <w:rFonts w:ascii="Arial" w:hAnsi="Arial" w:cs="Arial"/>
        </w:rPr>
        <w:t>appropriate.</w:t>
      </w:r>
      <w:r w:rsidR="002239F8" w:rsidRPr="002F5508">
        <w:rPr>
          <w:rFonts w:ascii="Arial" w:hAnsi="Arial" w:cs="Arial"/>
        </w:rPr>
        <w:t xml:space="preserve">  </w:t>
      </w:r>
    </w:p>
    <w:p w14:paraId="39F91073" w14:textId="77777777" w:rsidR="002239F8" w:rsidRPr="002F5508" w:rsidRDefault="002239F8" w:rsidP="0005357E">
      <w:pPr>
        <w:pStyle w:val="BodyText"/>
        <w:jc w:val="both"/>
        <w:rPr>
          <w:rFonts w:ascii="Arial" w:hAnsi="Arial" w:cs="Arial"/>
        </w:rPr>
      </w:pPr>
    </w:p>
    <w:p w14:paraId="7A973D8F" w14:textId="3CA74110" w:rsidR="00367A80" w:rsidRPr="002142F8" w:rsidRDefault="00FA2A55" w:rsidP="0005357E">
      <w:pPr>
        <w:tabs>
          <w:tab w:val="left" w:pos="898"/>
        </w:tabs>
        <w:jc w:val="both"/>
        <w:rPr>
          <w:rFonts w:ascii="Arial" w:hAnsi="Arial" w:cs="Arial"/>
          <w:sz w:val="20"/>
          <w:szCs w:val="20"/>
        </w:rPr>
      </w:pPr>
      <w:r w:rsidRPr="002142F8">
        <w:rPr>
          <w:rFonts w:ascii="Arial" w:hAnsi="Arial" w:cs="Arial"/>
          <w:sz w:val="20"/>
          <w:szCs w:val="20"/>
        </w:rPr>
        <w:t xml:space="preserve">1.4 </w:t>
      </w:r>
      <w:r w:rsidR="00367A80" w:rsidRPr="002142F8">
        <w:rPr>
          <w:rFonts w:ascii="Arial" w:hAnsi="Arial" w:cs="Arial"/>
          <w:sz w:val="20"/>
          <w:szCs w:val="20"/>
        </w:rPr>
        <w:t xml:space="preserve">The Board shall appoint the Committee Chairman who may be the Chairman of the Board if </w:t>
      </w:r>
      <w:r w:rsidR="002B7670">
        <w:rPr>
          <w:rFonts w:ascii="Arial" w:hAnsi="Arial" w:cs="Arial"/>
          <w:sz w:val="20"/>
          <w:szCs w:val="20"/>
        </w:rPr>
        <w:t>they were</w:t>
      </w:r>
      <w:r w:rsidR="00367A80" w:rsidRPr="002142F8">
        <w:rPr>
          <w:rFonts w:ascii="Arial" w:hAnsi="Arial" w:cs="Arial"/>
          <w:sz w:val="20"/>
          <w:szCs w:val="20"/>
        </w:rPr>
        <w:t xml:space="preserve"> considered independent on appointment as Chair</w:t>
      </w:r>
      <w:r w:rsidR="002F6D02">
        <w:rPr>
          <w:rFonts w:ascii="Arial" w:hAnsi="Arial" w:cs="Arial"/>
          <w:sz w:val="20"/>
          <w:szCs w:val="20"/>
        </w:rPr>
        <w:t>m</w:t>
      </w:r>
      <w:r w:rsidR="00E87D77">
        <w:rPr>
          <w:rFonts w:ascii="Arial" w:hAnsi="Arial" w:cs="Arial"/>
          <w:sz w:val="20"/>
          <w:szCs w:val="20"/>
        </w:rPr>
        <w:t>an</w:t>
      </w:r>
      <w:r w:rsidR="00367A80" w:rsidRPr="002142F8">
        <w:rPr>
          <w:rFonts w:ascii="Arial" w:hAnsi="Arial" w:cs="Arial"/>
          <w:sz w:val="20"/>
          <w:szCs w:val="20"/>
        </w:rPr>
        <w:t>. In the absence of the Committee Chairman, the remaining members present shall elect one of their number to chair a</w:t>
      </w:r>
      <w:r w:rsidR="00367A80" w:rsidRPr="002142F8">
        <w:rPr>
          <w:rFonts w:ascii="Arial" w:hAnsi="Arial" w:cs="Arial"/>
          <w:spacing w:val="3"/>
          <w:sz w:val="20"/>
          <w:szCs w:val="20"/>
        </w:rPr>
        <w:t xml:space="preserve"> </w:t>
      </w:r>
      <w:r w:rsidR="00367A80" w:rsidRPr="002142F8">
        <w:rPr>
          <w:rFonts w:ascii="Arial" w:hAnsi="Arial" w:cs="Arial"/>
          <w:sz w:val="20"/>
          <w:szCs w:val="20"/>
        </w:rPr>
        <w:t>meeting.</w:t>
      </w:r>
    </w:p>
    <w:p w14:paraId="2B603D5F" w14:textId="4331D063" w:rsidR="00261DBE" w:rsidRDefault="00261DBE" w:rsidP="0005357E">
      <w:pPr>
        <w:pStyle w:val="BodyText"/>
        <w:jc w:val="both"/>
        <w:rPr>
          <w:rFonts w:ascii="Arial" w:hAnsi="Arial" w:cs="Arial"/>
        </w:rPr>
      </w:pPr>
    </w:p>
    <w:p w14:paraId="4F490725" w14:textId="614FB42D" w:rsidR="003064E2" w:rsidRDefault="00FA2A55" w:rsidP="0005357E">
      <w:pPr>
        <w:pStyle w:val="BodyText"/>
        <w:jc w:val="both"/>
        <w:rPr>
          <w:rFonts w:ascii="Arial" w:hAnsi="Arial" w:cs="Arial"/>
        </w:rPr>
      </w:pPr>
      <w:r>
        <w:rPr>
          <w:rFonts w:ascii="Arial" w:hAnsi="Arial" w:cs="Arial"/>
        </w:rPr>
        <w:t xml:space="preserve">1.5 </w:t>
      </w:r>
      <w:r w:rsidR="009922EC">
        <w:rPr>
          <w:rFonts w:ascii="Arial" w:hAnsi="Arial" w:cs="Arial"/>
        </w:rPr>
        <w:t>All Directors seek re-election on an annual basis.  Mem</w:t>
      </w:r>
      <w:r w:rsidR="00E20AEE">
        <w:rPr>
          <w:rFonts w:ascii="Arial" w:hAnsi="Arial" w:cs="Arial"/>
        </w:rPr>
        <w:t>bers are appointed to this Committee on the same basis.</w:t>
      </w:r>
    </w:p>
    <w:p w14:paraId="35ACBEDA" w14:textId="77777777" w:rsidR="003064E2" w:rsidRDefault="003064E2" w:rsidP="0005357E">
      <w:pPr>
        <w:pStyle w:val="BodyText"/>
        <w:jc w:val="both"/>
        <w:rPr>
          <w:rFonts w:ascii="Arial" w:hAnsi="Arial" w:cs="Arial"/>
        </w:rPr>
      </w:pPr>
    </w:p>
    <w:p w14:paraId="69144100" w14:textId="70A07175" w:rsidR="00261DBE" w:rsidRPr="002F5508" w:rsidRDefault="00E20AEE" w:rsidP="0005357E">
      <w:pPr>
        <w:pStyle w:val="BodyText"/>
        <w:jc w:val="both"/>
        <w:rPr>
          <w:rFonts w:ascii="Arial" w:hAnsi="Arial" w:cs="Arial"/>
        </w:rPr>
      </w:pPr>
      <w:r>
        <w:rPr>
          <w:rFonts w:ascii="Arial" w:hAnsi="Arial" w:cs="Arial"/>
        </w:rPr>
        <w:t xml:space="preserve">1.6 </w:t>
      </w:r>
      <w:r w:rsidR="001E7484">
        <w:rPr>
          <w:rFonts w:ascii="Arial" w:hAnsi="Arial" w:cs="Arial"/>
        </w:rPr>
        <w:t xml:space="preserve">Members must declare any conflicts of interest or potential conflicts of interest at the start </w:t>
      </w:r>
      <w:r w:rsidR="00334583">
        <w:rPr>
          <w:rFonts w:ascii="Arial" w:hAnsi="Arial" w:cs="Arial"/>
        </w:rPr>
        <w:t>of each meeting.</w:t>
      </w:r>
    </w:p>
    <w:p w14:paraId="08930F98" w14:textId="77777777" w:rsidR="00381C56" w:rsidRPr="002F5508" w:rsidRDefault="00381C56" w:rsidP="0005357E">
      <w:pPr>
        <w:pStyle w:val="BodyText"/>
        <w:jc w:val="both"/>
        <w:rPr>
          <w:rFonts w:ascii="Arial" w:hAnsi="Arial" w:cs="Arial"/>
        </w:rPr>
      </w:pPr>
    </w:p>
    <w:p w14:paraId="7C97EFFB" w14:textId="25B4560C" w:rsidR="00381C56" w:rsidRPr="002F5508" w:rsidRDefault="00794E53" w:rsidP="0005357E">
      <w:pPr>
        <w:pStyle w:val="BodyText"/>
        <w:numPr>
          <w:ilvl w:val="0"/>
          <w:numId w:val="1"/>
        </w:numPr>
        <w:ind w:left="0"/>
        <w:jc w:val="both"/>
        <w:rPr>
          <w:rFonts w:ascii="Arial" w:hAnsi="Arial" w:cs="Arial"/>
          <w:b/>
          <w:bCs/>
        </w:rPr>
      </w:pPr>
      <w:r w:rsidRPr="002F5508">
        <w:rPr>
          <w:rFonts w:ascii="Arial" w:hAnsi="Arial" w:cs="Arial"/>
          <w:b/>
          <w:bCs/>
        </w:rPr>
        <w:t>Secretary</w:t>
      </w:r>
    </w:p>
    <w:p w14:paraId="03DF9480" w14:textId="3FFB3478" w:rsidR="009A40E5" w:rsidRPr="002F5508" w:rsidRDefault="009A40E5" w:rsidP="0005357E">
      <w:pPr>
        <w:pStyle w:val="BodyText"/>
        <w:jc w:val="both"/>
        <w:rPr>
          <w:rFonts w:ascii="Arial" w:hAnsi="Arial" w:cs="Arial"/>
        </w:rPr>
      </w:pPr>
    </w:p>
    <w:p w14:paraId="2318C439" w14:textId="302804AA" w:rsidR="00527379" w:rsidRPr="002F5508" w:rsidRDefault="00804DC6" w:rsidP="0005357E">
      <w:pPr>
        <w:pStyle w:val="BodyText"/>
        <w:jc w:val="both"/>
        <w:rPr>
          <w:rFonts w:ascii="Arial" w:hAnsi="Arial" w:cs="Arial"/>
        </w:rPr>
      </w:pPr>
      <w:r>
        <w:rPr>
          <w:rFonts w:ascii="Arial" w:hAnsi="Arial" w:cs="Arial"/>
        </w:rPr>
        <w:t xml:space="preserve">2.1 </w:t>
      </w:r>
      <w:r w:rsidR="00527379" w:rsidRPr="002F5508">
        <w:rPr>
          <w:rFonts w:ascii="Arial" w:hAnsi="Arial" w:cs="Arial"/>
        </w:rPr>
        <w:t xml:space="preserve">The </w:t>
      </w:r>
      <w:r w:rsidR="009524F0" w:rsidRPr="002F5508">
        <w:rPr>
          <w:rFonts w:ascii="Arial" w:hAnsi="Arial" w:cs="Arial"/>
        </w:rPr>
        <w:t>C</w:t>
      </w:r>
      <w:r w:rsidR="00527379" w:rsidRPr="002F5508">
        <w:rPr>
          <w:rFonts w:ascii="Arial" w:hAnsi="Arial" w:cs="Arial"/>
        </w:rPr>
        <w:t xml:space="preserve">ompany </w:t>
      </w:r>
      <w:r w:rsidR="009524F0" w:rsidRPr="002F5508">
        <w:rPr>
          <w:rFonts w:ascii="Arial" w:hAnsi="Arial" w:cs="Arial"/>
        </w:rPr>
        <w:t>S</w:t>
      </w:r>
      <w:r w:rsidR="00527379" w:rsidRPr="002F5508">
        <w:rPr>
          <w:rFonts w:ascii="Arial" w:hAnsi="Arial" w:cs="Arial"/>
        </w:rPr>
        <w:t xml:space="preserve">ecretary, or their nominee, shall act as the </w:t>
      </w:r>
      <w:r w:rsidR="008C47AE">
        <w:rPr>
          <w:rFonts w:ascii="Arial" w:hAnsi="Arial" w:cs="Arial"/>
        </w:rPr>
        <w:t>S</w:t>
      </w:r>
      <w:r w:rsidR="00527379" w:rsidRPr="002F5508">
        <w:rPr>
          <w:rFonts w:ascii="Arial" w:hAnsi="Arial" w:cs="Arial"/>
        </w:rPr>
        <w:t xml:space="preserve">ecretary of the </w:t>
      </w:r>
      <w:r w:rsidR="009524F0" w:rsidRPr="002F5508">
        <w:rPr>
          <w:rFonts w:ascii="Arial" w:hAnsi="Arial" w:cs="Arial"/>
        </w:rPr>
        <w:t>C</w:t>
      </w:r>
      <w:r w:rsidR="00527379" w:rsidRPr="002F5508">
        <w:rPr>
          <w:rFonts w:ascii="Arial" w:hAnsi="Arial" w:cs="Arial"/>
        </w:rPr>
        <w:t xml:space="preserve">ommittee and will ensure that the </w:t>
      </w:r>
      <w:r w:rsidR="009524F0" w:rsidRPr="002F5508">
        <w:rPr>
          <w:rFonts w:ascii="Arial" w:hAnsi="Arial" w:cs="Arial"/>
        </w:rPr>
        <w:t>C</w:t>
      </w:r>
      <w:r w:rsidR="00527379" w:rsidRPr="002F5508">
        <w:rPr>
          <w:rFonts w:ascii="Arial" w:hAnsi="Arial" w:cs="Arial"/>
        </w:rPr>
        <w:t>ommittee receives information and papers in a timely manner to enable full and proper consideration to be given to issues.</w:t>
      </w:r>
    </w:p>
    <w:p w14:paraId="767873E7" w14:textId="77777777" w:rsidR="0001155C" w:rsidRPr="002F5508" w:rsidRDefault="0001155C" w:rsidP="0005357E">
      <w:pPr>
        <w:pStyle w:val="BodyText"/>
        <w:spacing w:before="11"/>
        <w:rPr>
          <w:rFonts w:ascii="Arial" w:hAnsi="Arial" w:cs="Arial"/>
        </w:rPr>
      </w:pPr>
    </w:p>
    <w:p w14:paraId="767873E8" w14:textId="30718E7E" w:rsidR="0001155C" w:rsidRPr="002F5508" w:rsidRDefault="00794E53" w:rsidP="0005357E">
      <w:pPr>
        <w:pStyle w:val="Heading1"/>
        <w:numPr>
          <w:ilvl w:val="0"/>
          <w:numId w:val="1"/>
        </w:numPr>
        <w:ind w:left="0"/>
        <w:rPr>
          <w:rFonts w:ascii="Arial" w:hAnsi="Arial" w:cs="Arial"/>
        </w:rPr>
      </w:pPr>
      <w:r w:rsidRPr="002F5508">
        <w:rPr>
          <w:rFonts w:ascii="Arial" w:hAnsi="Arial" w:cs="Arial"/>
        </w:rPr>
        <w:t>Quorum</w:t>
      </w:r>
    </w:p>
    <w:p w14:paraId="767873E9" w14:textId="77777777" w:rsidR="0001155C" w:rsidRPr="002F5508" w:rsidRDefault="0001155C" w:rsidP="0005357E">
      <w:pPr>
        <w:pStyle w:val="BodyText"/>
        <w:spacing w:before="1"/>
        <w:rPr>
          <w:rFonts w:ascii="Arial" w:hAnsi="Arial" w:cs="Arial"/>
          <w:b/>
        </w:rPr>
      </w:pPr>
    </w:p>
    <w:p w14:paraId="452221DE" w14:textId="0A47BA43" w:rsidR="00804DC6" w:rsidRPr="00B45A38" w:rsidRDefault="007912D3" w:rsidP="0005357E">
      <w:pPr>
        <w:pStyle w:val="BodyText"/>
        <w:numPr>
          <w:ilvl w:val="1"/>
          <w:numId w:val="1"/>
        </w:numPr>
        <w:ind w:left="0"/>
        <w:jc w:val="both"/>
        <w:rPr>
          <w:rFonts w:ascii="Arial" w:hAnsi="Arial" w:cs="Arial"/>
        </w:rPr>
      </w:pPr>
      <w:r w:rsidRPr="002F5508">
        <w:rPr>
          <w:rFonts w:ascii="Arial" w:hAnsi="Arial" w:cs="Arial"/>
        </w:rPr>
        <w:t xml:space="preserve">The quorum </w:t>
      </w:r>
      <w:r w:rsidR="004E457F" w:rsidRPr="002F5508">
        <w:rPr>
          <w:rFonts w:ascii="Arial" w:hAnsi="Arial" w:cs="Arial"/>
        </w:rPr>
        <w:t xml:space="preserve">necessary </w:t>
      </w:r>
      <w:r w:rsidRPr="002F5508">
        <w:rPr>
          <w:rFonts w:ascii="Arial" w:hAnsi="Arial" w:cs="Arial"/>
        </w:rPr>
        <w:t>for</w:t>
      </w:r>
      <w:r w:rsidR="004E457F" w:rsidRPr="002F5508">
        <w:rPr>
          <w:rFonts w:ascii="Arial" w:hAnsi="Arial" w:cs="Arial"/>
        </w:rPr>
        <w:t xml:space="preserve"> the transaction of business</w:t>
      </w:r>
      <w:r w:rsidRPr="002F5508">
        <w:rPr>
          <w:rFonts w:ascii="Arial" w:hAnsi="Arial" w:cs="Arial"/>
        </w:rPr>
        <w:t xml:space="preserve"> shall be two</w:t>
      </w:r>
      <w:r w:rsidR="00130F95">
        <w:rPr>
          <w:rFonts w:ascii="Arial" w:hAnsi="Arial" w:cs="Arial"/>
        </w:rPr>
        <w:t xml:space="preserve"> independent</w:t>
      </w:r>
      <w:r w:rsidRPr="002F5508">
        <w:rPr>
          <w:rFonts w:ascii="Arial" w:hAnsi="Arial" w:cs="Arial"/>
        </w:rPr>
        <w:t xml:space="preserve"> Directors.</w:t>
      </w:r>
    </w:p>
    <w:p w14:paraId="767873EB" w14:textId="77777777" w:rsidR="0001155C" w:rsidRPr="002F5508" w:rsidRDefault="0001155C" w:rsidP="0005357E">
      <w:pPr>
        <w:pStyle w:val="BodyText"/>
        <w:spacing w:before="10"/>
        <w:rPr>
          <w:rFonts w:ascii="Arial" w:hAnsi="Arial" w:cs="Arial"/>
        </w:rPr>
      </w:pPr>
    </w:p>
    <w:p w14:paraId="767873EC" w14:textId="3B36B9AD" w:rsidR="0001155C" w:rsidRPr="002F5508" w:rsidRDefault="00794E53" w:rsidP="0005357E">
      <w:pPr>
        <w:pStyle w:val="Heading1"/>
        <w:numPr>
          <w:ilvl w:val="0"/>
          <w:numId w:val="1"/>
        </w:numPr>
        <w:spacing w:before="1"/>
        <w:ind w:left="0"/>
        <w:rPr>
          <w:rFonts w:ascii="Arial" w:hAnsi="Arial" w:cs="Arial"/>
        </w:rPr>
      </w:pPr>
      <w:r w:rsidRPr="002F5508">
        <w:rPr>
          <w:rFonts w:ascii="Arial" w:hAnsi="Arial" w:cs="Arial"/>
        </w:rPr>
        <w:t>Frequency of Meetings</w:t>
      </w:r>
    </w:p>
    <w:p w14:paraId="767873ED" w14:textId="77777777" w:rsidR="0001155C" w:rsidRPr="002F5508" w:rsidRDefault="0001155C" w:rsidP="0005357E">
      <w:pPr>
        <w:pStyle w:val="BodyText"/>
        <w:spacing w:before="1"/>
        <w:rPr>
          <w:rFonts w:ascii="Arial" w:hAnsi="Arial" w:cs="Arial"/>
          <w:b/>
        </w:rPr>
      </w:pPr>
    </w:p>
    <w:p w14:paraId="767873EE" w14:textId="50BCAEAC" w:rsidR="0001155C" w:rsidRPr="002F5508" w:rsidRDefault="00B45A38" w:rsidP="0005357E">
      <w:pPr>
        <w:pStyle w:val="BodyText"/>
        <w:jc w:val="both"/>
        <w:rPr>
          <w:rFonts w:ascii="Arial" w:hAnsi="Arial" w:cs="Arial"/>
        </w:rPr>
      </w:pPr>
      <w:r>
        <w:rPr>
          <w:rFonts w:ascii="Arial" w:hAnsi="Arial" w:cs="Arial"/>
        </w:rPr>
        <w:t xml:space="preserve">4.1 </w:t>
      </w:r>
      <w:r w:rsidR="007912D3" w:rsidRPr="002F5508">
        <w:rPr>
          <w:rFonts w:ascii="Arial" w:hAnsi="Arial" w:cs="Arial"/>
        </w:rPr>
        <w:t xml:space="preserve">The Committee shall meet </w:t>
      </w:r>
      <w:r w:rsidR="00150AC2" w:rsidRPr="002F5508">
        <w:rPr>
          <w:rFonts w:ascii="Arial" w:hAnsi="Arial" w:cs="Arial"/>
        </w:rPr>
        <w:t xml:space="preserve">at least </w:t>
      </w:r>
      <w:r w:rsidR="00382ADD" w:rsidRPr="002F5508">
        <w:rPr>
          <w:rFonts w:ascii="Arial" w:hAnsi="Arial" w:cs="Arial"/>
        </w:rPr>
        <w:t>once</w:t>
      </w:r>
      <w:r w:rsidR="00150AC2" w:rsidRPr="002F5508">
        <w:rPr>
          <w:rFonts w:ascii="Arial" w:hAnsi="Arial" w:cs="Arial"/>
        </w:rPr>
        <w:t xml:space="preserve"> a year and otherwise as required</w:t>
      </w:r>
      <w:r w:rsidR="007912D3" w:rsidRPr="002F5508">
        <w:rPr>
          <w:rFonts w:ascii="Arial" w:hAnsi="Arial" w:cs="Arial"/>
        </w:rPr>
        <w:t xml:space="preserve">. </w:t>
      </w:r>
    </w:p>
    <w:p w14:paraId="767873EF" w14:textId="77777777" w:rsidR="0001155C" w:rsidRPr="002F5508" w:rsidRDefault="0001155C" w:rsidP="0005357E">
      <w:pPr>
        <w:pStyle w:val="BodyText"/>
        <w:spacing w:before="11"/>
        <w:rPr>
          <w:rFonts w:ascii="Arial" w:hAnsi="Arial" w:cs="Arial"/>
        </w:rPr>
      </w:pPr>
    </w:p>
    <w:p w14:paraId="3EA7759D" w14:textId="4F425F93" w:rsidR="007912D3" w:rsidRPr="002F5508" w:rsidRDefault="007912D3" w:rsidP="0005357E">
      <w:pPr>
        <w:pStyle w:val="BodyText"/>
        <w:numPr>
          <w:ilvl w:val="0"/>
          <w:numId w:val="1"/>
        </w:numPr>
        <w:spacing w:before="1"/>
        <w:ind w:left="0"/>
        <w:jc w:val="both"/>
        <w:rPr>
          <w:rFonts w:ascii="Arial" w:hAnsi="Arial" w:cs="Arial"/>
          <w:b/>
          <w:bCs/>
        </w:rPr>
      </w:pPr>
      <w:r w:rsidRPr="002F5508">
        <w:rPr>
          <w:rFonts w:ascii="Arial" w:hAnsi="Arial" w:cs="Arial"/>
          <w:b/>
          <w:bCs/>
        </w:rPr>
        <w:t>N</w:t>
      </w:r>
      <w:r w:rsidR="00794E53" w:rsidRPr="002F5508">
        <w:rPr>
          <w:rFonts w:ascii="Arial" w:hAnsi="Arial" w:cs="Arial"/>
          <w:b/>
          <w:bCs/>
        </w:rPr>
        <w:t>otice of Meetings</w:t>
      </w:r>
    </w:p>
    <w:p w14:paraId="7C8F53E3" w14:textId="77777777" w:rsidR="007912D3" w:rsidRPr="002F5508" w:rsidRDefault="007912D3" w:rsidP="0005357E">
      <w:pPr>
        <w:pStyle w:val="BodyText"/>
        <w:spacing w:before="1"/>
        <w:ind w:hanging="1"/>
        <w:jc w:val="both"/>
        <w:rPr>
          <w:rFonts w:ascii="Arial" w:hAnsi="Arial" w:cs="Arial"/>
        </w:rPr>
      </w:pPr>
    </w:p>
    <w:p w14:paraId="5B93A3BC" w14:textId="7CC16145" w:rsidR="00302F67" w:rsidRPr="002F5508" w:rsidRDefault="00B45A38" w:rsidP="0005357E">
      <w:pPr>
        <w:pStyle w:val="BodyText"/>
        <w:spacing w:before="1"/>
        <w:ind w:hanging="1"/>
        <w:jc w:val="both"/>
        <w:rPr>
          <w:rFonts w:ascii="Arial" w:hAnsi="Arial" w:cs="Arial"/>
        </w:rPr>
      </w:pPr>
      <w:r>
        <w:rPr>
          <w:rFonts w:ascii="Arial" w:hAnsi="Arial" w:cs="Arial"/>
        </w:rPr>
        <w:t xml:space="preserve">5.1 </w:t>
      </w:r>
      <w:r w:rsidR="00302F67" w:rsidRPr="002F5508">
        <w:rPr>
          <w:rFonts w:ascii="Arial" w:hAnsi="Arial" w:cs="Arial"/>
        </w:rPr>
        <w:t xml:space="preserve">Meetings of the Committee shall be called by the Secretary of the Committee at the request of the Committee </w:t>
      </w:r>
      <w:r w:rsidR="002B1D06">
        <w:rPr>
          <w:rFonts w:ascii="Arial" w:hAnsi="Arial" w:cs="Arial"/>
        </w:rPr>
        <w:t>Chairman</w:t>
      </w:r>
      <w:r w:rsidR="00302F67" w:rsidRPr="002F5508">
        <w:rPr>
          <w:rFonts w:ascii="Arial" w:hAnsi="Arial" w:cs="Arial"/>
        </w:rPr>
        <w:t xml:space="preserve"> or any of its members.</w:t>
      </w:r>
    </w:p>
    <w:p w14:paraId="15E1C269" w14:textId="77777777" w:rsidR="00C11CE1" w:rsidRPr="002F5508" w:rsidRDefault="00C11CE1" w:rsidP="0005357E">
      <w:pPr>
        <w:pStyle w:val="BodyText"/>
        <w:spacing w:before="1"/>
        <w:ind w:hanging="1"/>
        <w:jc w:val="both"/>
        <w:rPr>
          <w:rFonts w:ascii="Arial" w:hAnsi="Arial" w:cs="Arial"/>
        </w:rPr>
      </w:pPr>
    </w:p>
    <w:p w14:paraId="767873F3" w14:textId="21BD9878" w:rsidR="0001155C" w:rsidRPr="002F5508" w:rsidRDefault="00B45A38" w:rsidP="0005357E">
      <w:pPr>
        <w:pStyle w:val="BodyText"/>
        <w:spacing w:before="1"/>
        <w:ind w:hanging="1"/>
        <w:jc w:val="both"/>
        <w:rPr>
          <w:rFonts w:ascii="Arial" w:hAnsi="Arial" w:cs="Arial"/>
        </w:rPr>
      </w:pPr>
      <w:r>
        <w:rPr>
          <w:rFonts w:ascii="Arial" w:hAnsi="Arial" w:cs="Arial"/>
        </w:rPr>
        <w:t xml:space="preserve">5.2 </w:t>
      </w:r>
      <w:r w:rsidR="00302F67" w:rsidRPr="002F5508">
        <w:rPr>
          <w:rFonts w:ascii="Arial" w:hAnsi="Arial" w:cs="Arial"/>
        </w:rPr>
        <w:t>Unless otherwise agreed, n</w:t>
      </w:r>
      <w:r w:rsidR="007912D3" w:rsidRPr="002F5508">
        <w:rPr>
          <w:rFonts w:ascii="Arial" w:hAnsi="Arial" w:cs="Arial"/>
        </w:rPr>
        <w:t xml:space="preserve">otice of </w:t>
      </w:r>
      <w:r w:rsidR="00302F67" w:rsidRPr="002F5508">
        <w:rPr>
          <w:rFonts w:ascii="Arial" w:hAnsi="Arial" w:cs="Arial"/>
        </w:rPr>
        <w:t>each m</w:t>
      </w:r>
      <w:r w:rsidR="007912D3" w:rsidRPr="002F5508">
        <w:rPr>
          <w:rFonts w:ascii="Arial" w:hAnsi="Arial" w:cs="Arial"/>
        </w:rPr>
        <w:t>eeting</w:t>
      </w:r>
      <w:r w:rsidR="00302F67" w:rsidRPr="002F5508">
        <w:rPr>
          <w:rFonts w:ascii="Arial" w:hAnsi="Arial" w:cs="Arial"/>
        </w:rPr>
        <w:t xml:space="preserve"> confirming</w:t>
      </w:r>
      <w:r w:rsidR="007912D3" w:rsidRPr="002F5508">
        <w:rPr>
          <w:rFonts w:ascii="Arial" w:hAnsi="Arial" w:cs="Arial"/>
        </w:rPr>
        <w:t xml:space="preserve"> the venue, date and time</w:t>
      </w:r>
      <w:r w:rsidR="003967D1" w:rsidRPr="002F5508">
        <w:rPr>
          <w:rFonts w:ascii="Arial" w:hAnsi="Arial" w:cs="Arial"/>
        </w:rPr>
        <w:t>,</w:t>
      </w:r>
      <w:r w:rsidR="007912D3" w:rsidRPr="002F5508">
        <w:rPr>
          <w:rFonts w:ascii="Arial" w:hAnsi="Arial" w:cs="Arial"/>
        </w:rPr>
        <w:t xml:space="preserve"> together with an Agenda of items to be discussed</w:t>
      </w:r>
      <w:r w:rsidR="003967D1" w:rsidRPr="002F5508">
        <w:rPr>
          <w:rFonts w:ascii="Arial" w:hAnsi="Arial" w:cs="Arial"/>
        </w:rPr>
        <w:t>,</w:t>
      </w:r>
      <w:r w:rsidR="007912D3" w:rsidRPr="002F5508">
        <w:rPr>
          <w:rFonts w:ascii="Arial" w:hAnsi="Arial" w:cs="Arial"/>
        </w:rPr>
        <w:t xml:space="preserve"> shall be forwarded to each member of the Committee, </w:t>
      </w:r>
      <w:r w:rsidR="003967D1" w:rsidRPr="002F5508">
        <w:rPr>
          <w:rFonts w:ascii="Arial" w:hAnsi="Arial" w:cs="Arial"/>
        </w:rPr>
        <w:t xml:space="preserve">and any other person required to attend </w:t>
      </w:r>
      <w:r w:rsidR="007912D3" w:rsidRPr="002F5508">
        <w:rPr>
          <w:rFonts w:ascii="Arial" w:hAnsi="Arial" w:cs="Arial"/>
        </w:rPr>
        <w:t xml:space="preserve">normally </w:t>
      </w:r>
      <w:r w:rsidR="00771B15" w:rsidRPr="002F5508">
        <w:rPr>
          <w:rFonts w:ascii="Arial" w:hAnsi="Arial" w:cs="Arial"/>
        </w:rPr>
        <w:t xml:space="preserve">no later </w:t>
      </w:r>
      <w:r w:rsidR="007912D3" w:rsidRPr="002F5508">
        <w:rPr>
          <w:rFonts w:ascii="Arial" w:hAnsi="Arial" w:cs="Arial"/>
        </w:rPr>
        <w:t xml:space="preserve"> than </w:t>
      </w:r>
      <w:r w:rsidR="00C11CE1" w:rsidRPr="002F5508">
        <w:rPr>
          <w:rFonts w:ascii="Arial" w:hAnsi="Arial" w:cs="Arial"/>
        </w:rPr>
        <w:t xml:space="preserve">seven </w:t>
      </w:r>
      <w:r w:rsidR="007912D3" w:rsidRPr="002F5508">
        <w:rPr>
          <w:rFonts w:ascii="Arial" w:hAnsi="Arial" w:cs="Arial"/>
        </w:rPr>
        <w:t xml:space="preserve">days before the date </w:t>
      </w:r>
      <w:r w:rsidR="00771B15" w:rsidRPr="002F5508">
        <w:rPr>
          <w:rFonts w:ascii="Arial" w:hAnsi="Arial" w:cs="Arial"/>
        </w:rPr>
        <w:t xml:space="preserve">of </w:t>
      </w:r>
      <w:r w:rsidR="007912D3" w:rsidRPr="002F5508">
        <w:rPr>
          <w:rFonts w:ascii="Arial" w:hAnsi="Arial" w:cs="Arial"/>
        </w:rPr>
        <w:t>the</w:t>
      </w:r>
      <w:r w:rsidR="007912D3" w:rsidRPr="002F5508">
        <w:rPr>
          <w:rFonts w:ascii="Arial" w:hAnsi="Arial" w:cs="Arial"/>
          <w:spacing w:val="-3"/>
        </w:rPr>
        <w:t xml:space="preserve"> </w:t>
      </w:r>
      <w:r w:rsidR="007912D3" w:rsidRPr="002F5508">
        <w:rPr>
          <w:rFonts w:ascii="Arial" w:hAnsi="Arial" w:cs="Arial"/>
        </w:rPr>
        <w:t>meeting.</w:t>
      </w:r>
      <w:r w:rsidR="00ED486E" w:rsidRPr="002F5508">
        <w:rPr>
          <w:rFonts w:ascii="Arial" w:hAnsi="Arial" w:cs="Arial"/>
        </w:rPr>
        <w:t xml:space="preserve">  Supporting papers shall be sent to Committee members and to other attendees, as appropriate, at the same time.</w:t>
      </w:r>
    </w:p>
    <w:p w14:paraId="1B346D84" w14:textId="77777777" w:rsidR="0005357E" w:rsidRPr="002F5508" w:rsidRDefault="0005357E" w:rsidP="0005357E">
      <w:pPr>
        <w:pStyle w:val="BodyText"/>
        <w:spacing w:before="1"/>
        <w:jc w:val="both"/>
        <w:rPr>
          <w:rFonts w:ascii="Arial" w:hAnsi="Arial" w:cs="Arial"/>
        </w:rPr>
      </w:pPr>
    </w:p>
    <w:p w14:paraId="720D3EC1" w14:textId="665FA24C" w:rsidR="007912D3" w:rsidRPr="002F5508" w:rsidRDefault="00794E53" w:rsidP="0005357E">
      <w:pPr>
        <w:pStyle w:val="BodyText"/>
        <w:numPr>
          <w:ilvl w:val="0"/>
          <w:numId w:val="1"/>
        </w:numPr>
        <w:ind w:left="0"/>
        <w:jc w:val="both"/>
        <w:rPr>
          <w:rFonts w:ascii="Arial" w:hAnsi="Arial" w:cs="Arial"/>
          <w:b/>
          <w:bCs/>
        </w:rPr>
      </w:pPr>
      <w:r w:rsidRPr="002F5508">
        <w:rPr>
          <w:rFonts w:ascii="Arial" w:hAnsi="Arial" w:cs="Arial"/>
          <w:b/>
          <w:bCs/>
        </w:rPr>
        <w:t>Minutes of Meetings</w:t>
      </w:r>
    </w:p>
    <w:p w14:paraId="42FE136C" w14:textId="77777777" w:rsidR="007912D3" w:rsidRPr="002F5508" w:rsidRDefault="007912D3" w:rsidP="0005357E">
      <w:pPr>
        <w:pStyle w:val="BodyText"/>
        <w:jc w:val="both"/>
        <w:rPr>
          <w:rFonts w:ascii="Arial" w:hAnsi="Arial" w:cs="Arial"/>
        </w:rPr>
      </w:pPr>
    </w:p>
    <w:p w14:paraId="57AF5753" w14:textId="018EE593" w:rsidR="00F72EB0" w:rsidRPr="002F5508" w:rsidRDefault="00B45A38" w:rsidP="0005357E">
      <w:pPr>
        <w:pStyle w:val="BodyText"/>
        <w:jc w:val="both"/>
        <w:rPr>
          <w:rFonts w:ascii="Arial" w:hAnsi="Arial" w:cs="Arial"/>
        </w:rPr>
      </w:pPr>
      <w:r>
        <w:rPr>
          <w:rFonts w:ascii="Arial" w:hAnsi="Arial" w:cs="Arial"/>
        </w:rPr>
        <w:t xml:space="preserve">6.1 </w:t>
      </w:r>
      <w:r w:rsidR="00F72EB0" w:rsidRPr="002F5508">
        <w:rPr>
          <w:rFonts w:ascii="Arial" w:hAnsi="Arial" w:cs="Arial"/>
        </w:rPr>
        <w:t xml:space="preserve">The </w:t>
      </w:r>
      <w:r w:rsidR="00446BD6">
        <w:rPr>
          <w:rFonts w:ascii="Arial" w:hAnsi="Arial" w:cs="Arial"/>
        </w:rPr>
        <w:t>S</w:t>
      </w:r>
      <w:r w:rsidR="00F72EB0" w:rsidRPr="002F5508">
        <w:rPr>
          <w:rFonts w:ascii="Arial" w:hAnsi="Arial" w:cs="Arial"/>
        </w:rPr>
        <w:t xml:space="preserve">ecretary shall minute the proceedings and decisions of all </w:t>
      </w:r>
      <w:r w:rsidR="00414421" w:rsidRPr="002F5508">
        <w:rPr>
          <w:rFonts w:ascii="Arial" w:hAnsi="Arial" w:cs="Arial"/>
        </w:rPr>
        <w:t>C</w:t>
      </w:r>
      <w:r w:rsidR="00F72EB0" w:rsidRPr="002F5508">
        <w:rPr>
          <w:rFonts w:ascii="Arial" w:hAnsi="Arial" w:cs="Arial"/>
        </w:rPr>
        <w:t>ommittee meetings,</w:t>
      </w:r>
    </w:p>
    <w:p w14:paraId="3E817754" w14:textId="77777777" w:rsidR="00F72EB0" w:rsidRPr="002F5508" w:rsidRDefault="00F72EB0" w:rsidP="0005357E">
      <w:pPr>
        <w:pStyle w:val="BodyText"/>
        <w:jc w:val="both"/>
        <w:rPr>
          <w:rFonts w:ascii="Arial" w:hAnsi="Arial" w:cs="Arial"/>
        </w:rPr>
      </w:pPr>
      <w:r w:rsidRPr="002F5508">
        <w:rPr>
          <w:rFonts w:ascii="Arial" w:hAnsi="Arial" w:cs="Arial"/>
        </w:rPr>
        <w:t xml:space="preserve">including recording the names of those present and in attendance. </w:t>
      </w:r>
    </w:p>
    <w:p w14:paraId="1CE45421" w14:textId="77777777" w:rsidR="00754712" w:rsidRPr="002F5508" w:rsidRDefault="00754712" w:rsidP="0005357E">
      <w:pPr>
        <w:pStyle w:val="BodyText"/>
        <w:jc w:val="both"/>
        <w:rPr>
          <w:rFonts w:ascii="Arial" w:hAnsi="Arial" w:cs="Arial"/>
        </w:rPr>
      </w:pPr>
    </w:p>
    <w:p w14:paraId="3B5C315D" w14:textId="0C5D965D" w:rsidR="00B95D43" w:rsidRPr="002F5508" w:rsidRDefault="00B45A38" w:rsidP="0005357E">
      <w:pPr>
        <w:pStyle w:val="BodyText"/>
        <w:jc w:val="both"/>
        <w:rPr>
          <w:rFonts w:ascii="Arial" w:hAnsi="Arial" w:cs="Arial"/>
        </w:rPr>
      </w:pPr>
      <w:r>
        <w:rPr>
          <w:rFonts w:ascii="Arial" w:hAnsi="Arial" w:cs="Arial"/>
        </w:rPr>
        <w:t xml:space="preserve">6.2 </w:t>
      </w:r>
      <w:r w:rsidR="00B95D43" w:rsidRPr="002F5508">
        <w:rPr>
          <w:rFonts w:ascii="Arial" w:hAnsi="Arial" w:cs="Arial"/>
        </w:rPr>
        <w:t xml:space="preserve">Draft minutes of Committee meetings shall be circulated to the Committee </w:t>
      </w:r>
      <w:r w:rsidR="002B1D06">
        <w:rPr>
          <w:rFonts w:ascii="Arial" w:hAnsi="Arial" w:cs="Arial"/>
        </w:rPr>
        <w:t>Chairman</w:t>
      </w:r>
      <w:r w:rsidR="00B95D43" w:rsidRPr="002F5508">
        <w:rPr>
          <w:rFonts w:ascii="Arial" w:hAnsi="Arial" w:cs="Arial"/>
        </w:rPr>
        <w:t xml:space="preserve"> for review and then to all members of the Committee. Once approved, minutes should be circulated to all other members of the Board unless, exceptionally, it would be inappropriate to do so.</w:t>
      </w:r>
    </w:p>
    <w:p w14:paraId="767873F5" w14:textId="2F5D4945" w:rsidR="0001155C" w:rsidRDefault="0001155C" w:rsidP="0005357E">
      <w:pPr>
        <w:pStyle w:val="BodyText"/>
        <w:spacing w:before="10"/>
        <w:rPr>
          <w:rFonts w:ascii="Arial" w:hAnsi="Arial" w:cs="Arial"/>
        </w:rPr>
      </w:pPr>
    </w:p>
    <w:p w14:paraId="28D09F0E" w14:textId="77777777" w:rsidR="00E60EBE" w:rsidRPr="002F5508" w:rsidRDefault="00E60EBE" w:rsidP="0005357E">
      <w:pPr>
        <w:pStyle w:val="BodyText"/>
        <w:spacing w:before="10"/>
        <w:rPr>
          <w:rFonts w:ascii="Arial" w:hAnsi="Arial" w:cs="Arial"/>
        </w:rPr>
      </w:pPr>
    </w:p>
    <w:p w14:paraId="5144C221" w14:textId="0213F84D" w:rsidR="000F1A73" w:rsidRPr="002F5508" w:rsidRDefault="00794E53" w:rsidP="0005357E">
      <w:pPr>
        <w:pStyle w:val="Heading1"/>
        <w:numPr>
          <w:ilvl w:val="0"/>
          <w:numId w:val="1"/>
        </w:numPr>
        <w:ind w:left="0"/>
        <w:rPr>
          <w:rFonts w:ascii="Arial" w:hAnsi="Arial" w:cs="Arial"/>
        </w:rPr>
      </w:pPr>
      <w:r w:rsidRPr="002F5508">
        <w:rPr>
          <w:rFonts w:ascii="Arial" w:hAnsi="Arial" w:cs="Arial"/>
        </w:rPr>
        <w:lastRenderedPageBreak/>
        <w:t>Engagement with Shareholders</w:t>
      </w:r>
    </w:p>
    <w:p w14:paraId="29315193" w14:textId="64133DE8" w:rsidR="000F1A73" w:rsidRPr="002F5508" w:rsidRDefault="000F1A73" w:rsidP="0005357E">
      <w:pPr>
        <w:pStyle w:val="BodyText"/>
        <w:spacing w:before="10"/>
        <w:jc w:val="both"/>
        <w:rPr>
          <w:rFonts w:ascii="Arial" w:hAnsi="Arial" w:cs="Arial"/>
        </w:rPr>
      </w:pPr>
    </w:p>
    <w:p w14:paraId="513ACE63" w14:textId="0E05AA24" w:rsidR="000F1A73" w:rsidRPr="002F5508" w:rsidRDefault="00805643" w:rsidP="0005357E">
      <w:pPr>
        <w:pStyle w:val="BodyText"/>
        <w:spacing w:before="10"/>
        <w:jc w:val="both"/>
        <w:rPr>
          <w:rFonts w:ascii="Arial" w:hAnsi="Arial" w:cs="Arial"/>
        </w:rPr>
      </w:pPr>
      <w:r>
        <w:rPr>
          <w:rFonts w:ascii="Arial" w:hAnsi="Arial" w:cs="Arial"/>
        </w:rPr>
        <w:t xml:space="preserve">7.1 </w:t>
      </w:r>
      <w:r w:rsidR="00867D70" w:rsidRPr="002F5508">
        <w:rPr>
          <w:rFonts w:ascii="Arial" w:hAnsi="Arial" w:cs="Arial"/>
        </w:rPr>
        <w:t xml:space="preserve">The </w:t>
      </w:r>
      <w:r w:rsidR="00017FCC" w:rsidRPr="002F5508">
        <w:rPr>
          <w:rFonts w:ascii="Arial" w:hAnsi="Arial" w:cs="Arial"/>
        </w:rPr>
        <w:t>C</w:t>
      </w:r>
      <w:r w:rsidR="002559F4" w:rsidRPr="002F5508">
        <w:rPr>
          <w:rFonts w:ascii="Arial" w:hAnsi="Arial" w:cs="Arial"/>
        </w:rPr>
        <w:t xml:space="preserve">ommittee </w:t>
      </w:r>
      <w:r w:rsidR="002B1D06">
        <w:rPr>
          <w:rFonts w:ascii="Arial" w:hAnsi="Arial" w:cs="Arial"/>
        </w:rPr>
        <w:t>Chairman</w:t>
      </w:r>
      <w:r w:rsidR="00867D70" w:rsidRPr="002F5508">
        <w:rPr>
          <w:rFonts w:ascii="Arial" w:hAnsi="Arial" w:cs="Arial"/>
        </w:rPr>
        <w:t xml:space="preserve"> should attend the annual general meeting to answer any shareholder questions on the </w:t>
      </w:r>
      <w:r w:rsidR="009524F0" w:rsidRPr="002F5508">
        <w:rPr>
          <w:rFonts w:ascii="Arial" w:hAnsi="Arial" w:cs="Arial"/>
        </w:rPr>
        <w:t>C</w:t>
      </w:r>
      <w:r w:rsidR="00867D70" w:rsidRPr="002F5508">
        <w:rPr>
          <w:rFonts w:ascii="Arial" w:hAnsi="Arial" w:cs="Arial"/>
        </w:rPr>
        <w:t>ommittee’s activities.  In addition</w:t>
      </w:r>
      <w:r w:rsidR="00130F95">
        <w:rPr>
          <w:rFonts w:ascii="Arial" w:hAnsi="Arial" w:cs="Arial"/>
        </w:rPr>
        <w:t>,</w:t>
      </w:r>
      <w:r w:rsidR="00867D70" w:rsidRPr="002F5508">
        <w:rPr>
          <w:rFonts w:ascii="Arial" w:hAnsi="Arial" w:cs="Arial"/>
        </w:rPr>
        <w:t xml:space="preserve"> the </w:t>
      </w:r>
      <w:r w:rsidR="009524F0" w:rsidRPr="002F5508">
        <w:rPr>
          <w:rFonts w:ascii="Arial" w:hAnsi="Arial" w:cs="Arial"/>
        </w:rPr>
        <w:t>C</w:t>
      </w:r>
      <w:r w:rsidR="00867D70" w:rsidRPr="002F5508">
        <w:rPr>
          <w:rFonts w:ascii="Arial" w:hAnsi="Arial" w:cs="Arial"/>
        </w:rPr>
        <w:t xml:space="preserve">ommittee </w:t>
      </w:r>
      <w:r w:rsidR="000058E4">
        <w:rPr>
          <w:rFonts w:ascii="Arial" w:hAnsi="Arial" w:cs="Arial"/>
        </w:rPr>
        <w:t>Chairman</w:t>
      </w:r>
      <w:r w:rsidR="00867D70" w:rsidRPr="002F5508">
        <w:rPr>
          <w:rFonts w:ascii="Arial" w:hAnsi="Arial" w:cs="Arial"/>
        </w:rPr>
        <w:t xml:space="preserve"> should seek engagement with shareholders on significant matters related to the </w:t>
      </w:r>
      <w:r w:rsidR="009524F0" w:rsidRPr="002F5508">
        <w:rPr>
          <w:rFonts w:ascii="Arial" w:hAnsi="Arial" w:cs="Arial"/>
        </w:rPr>
        <w:t>C</w:t>
      </w:r>
      <w:r w:rsidR="00867D70" w:rsidRPr="002F5508">
        <w:rPr>
          <w:rFonts w:ascii="Arial" w:hAnsi="Arial" w:cs="Arial"/>
        </w:rPr>
        <w:t>ommittee’s areas of responsibility</w:t>
      </w:r>
      <w:r w:rsidR="00130F95">
        <w:rPr>
          <w:rFonts w:ascii="Arial" w:hAnsi="Arial" w:cs="Arial"/>
        </w:rPr>
        <w:t xml:space="preserve"> if required</w:t>
      </w:r>
      <w:r w:rsidR="00867D70" w:rsidRPr="002F5508">
        <w:rPr>
          <w:rFonts w:ascii="Arial" w:hAnsi="Arial" w:cs="Arial"/>
        </w:rPr>
        <w:t>.</w:t>
      </w:r>
    </w:p>
    <w:p w14:paraId="330BE279" w14:textId="3F3223BB" w:rsidR="00867D70" w:rsidRPr="002F5508" w:rsidRDefault="00867D70" w:rsidP="0005357E">
      <w:pPr>
        <w:pStyle w:val="BodyText"/>
        <w:spacing w:before="10"/>
        <w:rPr>
          <w:rFonts w:ascii="Arial" w:hAnsi="Arial" w:cs="Arial"/>
        </w:rPr>
      </w:pPr>
    </w:p>
    <w:p w14:paraId="767873F6" w14:textId="53295586" w:rsidR="0001155C" w:rsidRPr="002F5508" w:rsidRDefault="006B06D6" w:rsidP="0005357E">
      <w:pPr>
        <w:pStyle w:val="Heading1"/>
        <w:numPr>
          <w:ilvl w:val="0"/>
          <w:numId w:val="1"/>
        </w:numPr>
        <w:ind w:left="0"/>
        <w:rPr>
          <w:rFonts w:ascii="Arial" w:hAnsi="Arial" w:cs="Arial"/>
        </w:rPr>
      </w:pPr>
      <w:r w:rsidRPr="002F5508">
        <w:rPr>
          <w:rFonts w:ascii="Arial" w:hAnsi="Arial" w:cs="Arial"/>
        </w:rPr>
        <w:t>Duties</w:t>
      </w:r>
    </w:p>
    <w:p w14:paraId="767873F7" w14:textId="77777777" w:rsidR="0001155C" w:rsidRPr="002F5508" w:rsidRDefault="0001155C" w:rsidP="0005357E">
      <w:pPr>
        <w:pStyle w:val="BodyText"/>
        <w:spacing w:before="2"/>
        <w:rPr>
          <w:rFonts w:ascii="Arial" w:hAnsi="Arial" w:cs="Arial"/>
          <w:b/>
        </w:rPr>
      </w:pPr>
    </w:p>
    <w:p w14:paraId="0CDF73AC" w14:textId="4B45B95D" w:rsidR="00025829" w:rsidRPr="002F5508" w:rsidRDefault="001D6CE1" w:rsidP="0005357E">
      <w:pPr>
        <w:pStyle w:val="BodyText"/>
        <w:jc w:val="both"/>
        <w:rPr>
          <w:rFonts w:ascii="Arial" w:hAnsi="Arial" w:cs="Arial"/>
        </w:rPr>
      </w:pPr>
      <w:r>
        <w:rPr>
          <w:rFonts w:ascii="Arial" w:hAnsi="Arial" w:cs="Arial"/>
        </w:rPr>
        <w:t xml:space="preserve">8.1 </w:t>
      </w:r>
      <w:r w:rsidR="00025829" w:rsidRPr="002F5508">
        <w:rPr>
          <w:rFonts w:ascii="Arial" w:hAnsi="Arial" w:cs="Arial"/>
        </w:rPr>
        <w:t>The Committee should carry out the duties detailed below</w:t>
      </w:r>
      <w:r w:rsidR="00AD37EB">
        <w:rPr>
          <w:rFonts w:ascii="Arial" w:hAnsi="Arial" w:cs="Arial"/>
        </w:rPr>
        <w:t>:</w:t>
      </w:r>
      <w:r w:rsidR="00025829" w:rsidRPr="002F5508">
        <w:rPr>
          <w:rFonts w:ascii="Arial" w:hAnsi="Arial" w:cs="Arial"/>
        </w:rPr>
        <w:t xml:space="preserve"> </w:t>
      </w:r>
    </w:p>
    <w:p w14:paraId="0FE9DE7D" w14:textId="77777777" w:rsidR="00025829" w:rsidRPr="002F5508" w:rsidRDefault="00025829" w:rsidP="0005357E">
      <w:pPr>
        <w:pStyle w:val="BodyText"/>
        <w:jc w:val="both"/>
        <w:rPr>
          <w:rFonts w:ascii="Arial" w:hAnsi="Arial" w:cs="Arial"/>
        </w:rPr>
      </w:pPr>
    </w:p>
    <w:p w14:paraId="767873F9" w14:textId="79EF451F" w:rsidR="0001155C" w:rsidRDefault="001D6CE1" w:rsidP="0005357E">
      <w:pPr>
        <w:pStyle w:val="BodyText"/>
        <w:spacing w:before="11"/>
        <w:jc w:val="both"/>
        <w:rPr>
          <w:rFonts w:ascii="Arial" w:hAnsi="Arial" w:cs="Arial"/>
        </w:rPr>
      </w:pPr>
      <w:r>
        <w:rPr>
          <w:rFonts w:ascii="Arial" w:hAnsi="Arial" w:cs="Arial"/>
        </w:rPr>
        <w:t xml:space="preserve">8.2 </w:t>
      </w:r>
      <w:r w:rsidR="007912D3" w:rsidRPr="002F5508">
        <w:rPr>
          <w:rFonts w:ascii="Arial" w:hAnsi="Arial" w:cs="Arial"/>
        </w:rPr>
        <w:t>The Committee shall periodically review the terms of the Investment Management Agreement</w:t>
      </w:r>
      <w:r w:rsidR="004F7F2A">
        <w:rPr>
          <w:rFonts w:ascii="Arial" w:hAnsi="Arial" w:cs="Arial"/>
        </w:rPr>
        <w:t>,</w:t>
      </w:r>
      <w:r w:rsidR="003422A8">
        <w:rPr>
          <w:rFonts w:ascii="Arial" w:hAnsi="Arial" w:cs="Arial"/>
        </w:rPr>
        <w:t xml:space="preserve"> the</w:t>
      </w:r>
      <w:r w:rsidR="00E42EF4">
        <w:rPr>
          <w:rFonts w:ascii="Arial" w:hAnsi="Arial" w:cs="Arial"/>
        </w:rPr>
        <w:t xml:space="preserve"> </w:t>
      </w:r>
      <w:r w:rsidR="007912D3" w:rsidRPr="002F5508">
        <w:rPr>
          <w:rFonts w:ascii="Arial" w:hAnsi="Arial" w:cs="Arial"/>
        </w:rPr>
        <w:t>Administration</w:t>
      </w:r>
      <w:r w:rsidR="00130F95">
        <w:rPr>
          <w:rFonts w:ascii="Arial" w:hAnsi="Arial" w:cs="Arial"/>
        </w:rPr>
        <w:t>, Company Secretarial</w:t>
      </w:r>
      <w:r w:rsidR="000058E4">
        <w:rPr>
          <w:rFonts w:ascii="Arial" w:hAnsi="Arial" w:cs="Arial"/>
        </w:rPr>
        <w:t xml:space="preserve"> </w:t>
      </w:r>
      <w:r w:rsidR="00130F95">
        <w:rPr>
          <w:rFonts w:ascii="Arial" w:hAnsi="Arial" w:cs="Arial"/>
        </w:rPr>
        <w:t>services</w:t>
      </w:r>
      <w:r w:rsidR="007912D3" w:rsidRPr="002F5508">
        <w:rPr>
          <w:rFonts w:ascii="Arial" w:hAnsi="Arial" w:cs="Arial"/>
        </w:rPr>
        <w:t xml:space="preserve"> Agreement </w:t>
      </w:r>
      <w:r w:rsidR="003422A8">
        <w:rPr>
          <w:rFonts w:ascii="Arial" w:hAnsi="Arial" w:cs="Arial"/>
        </w:rPr>
        <w:t>and th</w:t>
      </w:r>
      <w:r w:rsidR="00130F95">
        <w:rPr>
          <w:rFonts w:ascii="Arial" w:hAnsi="Arial" w:cs="Arial"/>
        </w:rPr>
        <w:t>ose</w:t>
      </w:r>
      <w:r w:rsidR="003422A8">
        <w:rPr>
          <w:rFonts w:ascii="Arial" w:hAnsi="Arial" w:cs="Arial"/>
        </w:rPr>
        <w:t xml:space="preserve"> of </w:t>
      </w:r>
      <w:r w:rsidR="004B18C2">
        <w:rPr>
          <w:rFonts w:ascii="Arial" w:hAnsi="Arial" w:cs="Arial"/>
        </w:rPr>
        <w:t xml:space="preserve">the Company’s </w:t>
      </w:r>
      <w:r w:rsidR="003422A8">
        <w:rPr>
          <w:rFonts w:ascii="Arial" w:hAnsi="Arial" w:cs="Arial"/>
        </w:rPr>
        <w:t>other</w:t>
      </w:r>
      <w:r w:rsidR="00130F95">
        <w:rPr>
          <w:rFonts w:ascii="Arial" w:hAnsi="Arial" w:cs="Arial"/>
        </w:rPr>
        <w:t xml:space="preserve"> principal</w:t>
      </w:r>
      <w:r w:rsidR="003422A8">
        <w:rPr>
          <w:rFonts w:ascii="Arial" w:hAnsi="Arial" w:cs="Arial"/>
        </w:rPr>
        <w:t xml:space="preserve"> service providers </w:t>
      </w:r>
      <w:r w:rsidR="007912D3" w:rsidRPr="002F5508">
        <w:rPr>
          <w:rFonts w:ascii="Arial" w:hAnsi="Arial" w:cs="Arial"/>
        </w:rPr>
        <w:t xml:space="preserve">to ensure that they are appropriate, effective and competitive and make proposals to the Board in relation to any changes to </w:t>
      </w:r>
      <w:r w:rsidR="004B770F" w:rsidRPr="002F5508">
        <w:rPr>
          <w:rFonts w:ascii="Arial" w:hAnsi="Arial" w:cs="Arial"/>
        </w:rPr>
        <w:t>their</w:t>
      </w:r>
      <w:r w:rsidR="004B770F">
        <w:rPr>
          <w:rFonts w:ascii="Arial" w:hAnsi="Arial" w:cs="Arial"/>
        </w:rPr>
        <w:t xml:space="preserve"> </w:t>
      </w:r>
      <w:r w:rsidR="004B770F" w:rsidRPr="002F5508">
        <w:rPr>
          <w:rFonts w:ascii="Arial" w:hAnsi="Arial" w:cs="Arial"/>
          <w:spacing w:val="-27"/>
        </w:rPr>
        <w:t>terms</w:t>
      </w:r>
      <w:r w:rsidR="007912D3" w:rsidRPr="002F5508">
        <w:rPr>
          <w:rFonts w:ascii="Arial" w:hAnsi="Arial" w:cs="Arial"/>
        </w:rPr>
        <w:t>.</w:t>
      </w:r>
    </w:p>
    <w:p w14:paraId="7C3A3D18" w14:textId="77777777" w:rsidR="001D7BC2" w:rsidRPr="002F5508" w:rsidRDefault="001D7BC2" w:rsidP="0005357E">
      <w:pPr>
        <w:pStyle w:val="BodyText"/>
        <w:spacing w:before="11"/>
        <w:jc w:val="both"/>
        <w:rPr>
          <w:rFonts w:ascii="Arial" w:hAnsi="Arial" w:cs="Arial"/>
        </w:rPr>
      </w:pPr>
    </w:p>
    <w:p w14:paraId="33DAE7D0" w14:textId="5A0D0352" w:rsidR="007912D3" w:rsidRPr="002F5508" w:rsidRDefault="006B06D6" w:rsidP="0005357E">
      <w:pPr>
        <w:pStyle w:val="Heading1"/>
        <w:numPr>
          <w:ilvl w:val="0"/>
          <w:numId w:val="1"/>
        </w:numPr>
        <w:ind w:left="0"/>
        <w:jc w:val="both"/>
        <w:rPr>
          <w:rFonts w:ascii="Arial" w:hAnsi="Arial" w:cs="Arial"/>
        </w:rPr>
      </w:pPr>
      <w:r w:rsidRPr="002F5508">
        <w:rPr>
          <w:rFonts w:ascii="Arial" w:hAnsi="Arial" w:cs="Arial"/>
        </w:rPr>
        <w:t>Reporting Responsibilities</w:t>
      </w:r>
    </w:p>
    <w:p w14:paraId="64717E68" w14:textId="15CDC9CF" w:rsidR="000F1A73" w:rsidRPr="002F5508" w:rsidRDefault="000F1A73" w:rsidP="0005357E">
      <w:pPr>
        <w:pStyle w:val="Heading1"/>
        <w:ind w:left="0"/>
        <w:jc w:val="both"/>
        <w:rPr>
          <w:rFonts w:ascii="Arial" w:hAnsi="Arial" w:cs="Arial"/>
        </w:rPr>
      </w:pPr>
    </w:p>
    <w:p w14:paraId="510929D8" w14:textId="28196BD2" w:rsidR="00165712" w:rsidRPr="002F5508" w:rsidRDefault="00165712" w:rsidP="0005357E">
      <w:pPr>
        <w:pStyle w:val="Heading1"/>
        <w:ind w:left="0"/>
        <w:jc w:val="both"/>
        <w:rPr>
          <w:rFonts w:ascii="Arial" w:hAnsi="Arial" w:cs="Arial"/>
          <w:b w:val="0"/>
          <w:bCs w:val="0"/>
        </w:rPr>
      </w:pPr>
      <w:r w:rsidRPr="002F5508">
        <w:rPr>
          <w:rFonts w:ascii="Arial" w:hAnsi="Arial" w:cs="Arial"/>
          <w:b w:val="0"/>
          <w:bCs w:val="0"/>
        </w:rPr>
        <w:t xml:space="preserve">9.1 The </w:t>
      </w:r>
      <w:r w:rsidR="002559F4" w:rsidRPr="002F5508">
        <w:rPr>
          <w:rFonts w:ascii="Arial" w:hAnsi="Arial" w:cs="Arial"/>
          <w:b w:val="0"/>
          <w:bCs w:val="0"/>
        </w:rPr>
        <w:t xml:space="preserve">Committee </w:t>
      </w:r>
      <w:r w:rsidR="002B1D06">
        <w:rPr>
          <w:rFonts w:ascii="Arial" w:hAnsi="Arial" w:cs="Arial"/>
          <w:b w:val="0"/>
          <w:bCs w:val="0"/>
        </w:rPr>
        <w:t>Chairman</w:t>
      </w:r>
      <w:r w:rsidRPr="002F5508">
        <w:rPr>
          <w:rFonts w:ascii="Arial" w:hAnsi="Arial" w:cs="Arial"/>
          <w:b w:val="0"/>
          <w:bCs w:val="0"/>
        </w:rPr>
        <w:t xml:space="preserve"> shall report to the </w:t>
      </w:r>
      <w:r w:rsidR="00446BD6">
        <w:rPr>
          <w:rFonts w:ascii="Arial" w:hAnsi="Arial" w:cs="Arial"/>
          <w:b w:val="0"/>
          <w:bCs w:val="0"/>
        </w:rPr>
        <w:t>B</w:t>
      </w:r>
      <w:r w:rsidRPr="002F5508">
        <w:rPr>
          <w:rFonts w:ascii="Arial" w:hAnsi="Arial" w:cs="Arial"/>
          <w:b w:val="0"/>
          <w:bCs w:val="0"/>
        </w:rPr>
        <w:t xml:space="preserve">oard after each meeting on the nature and content of its discussion, recommendations and action to be taken. </w:t>
      </w:r>
    </w:p>
    <w:p w14:paraId="7ADFB8CA" w14:textId="77777777" w:rsidR="00165712" w:rsidRPr="002F5508" w:rsidRDefault="00165712" w:rsidP="0005357E">
      <w:pPr>
        <w:pStyle w:val="Heading1"/>
        <w:ind w:left="0"/>
        <w:jc w:val="both"/>
        <w:rPr>
          <w:rFonts w:ascii="Arial" w:hAnsi="Arial" w:cs="Arial"/>
          <w:b w:val="0"/>
          <w:bCs w:val="0"/>
        </w:rPr>
      </w:pPr>
    </w:p>
    <w:p w14:paraId="252E0003" w14:textId="0FF041EF" w:rsidR="00165712" w:rsidRPr="002F5508" w:rsidRDefault="00165712" w:rsidP="0005357E">
      <w:pPr>
        <w:pStyle w:val="Heading1"/>
        <w:ind w:left="0"/>
        <w:jc w:val="both"/>
        <w:rPr>
          <w:rFonts w:ascii="Arial" w:hAnsi="Arial" w:cs="Arial"/>
          <w:b w:val="0"/>
          <w:bCs w:val="0"/>
        </w:rPr>
      </w:pPr>
      <w:r w:rsidRPr="002F5508">
        <w:rPr>
          <w:rFonts w:ascii="Arial" w:hAnsi="Arial" w:cs="Arial"/>
          <w:b w:val="0"/>
          <w:bCs w:val="0"/>
        </w:rPr>
        <w:t xml:space="preserve">9.2 The </w:t>
      </w:r>
      <w:r w:rsidR="009524F0" w:rsidRPr="002F5508">
        <w:rPr>
          <w:rFonts w:ascii="Arial" w:hAnsi="Arial" w:cs="Arial"/>
          <w:b w:val="0"/>
          <w:bCs w:val="0"/>
        </w:rPr>
        <w:t>C</w:t>
      </w:r>
      <w:r w:rsidRPr="002F5508">
        <w:rPr>
          <w:rFonts w:ascii="Arial" w:hAnsi="Arial" w:cs="Arial"/>
          <w:b w:val="0"/>
          <w:bCs w:val="0"/>
        </w:rPr>
        <w:t xml:space="preserve">ommittee shall make whatever recommendations to the </w:t>
      </w:r>
      <w:r w:rsidR="00446BD6">
        <w:rPr>
          <w:rFonts w:ascii="Arial" w:hAnsi="Arial" w:cs="Arial"/>
          <w:b w:val="0"/>
          <w:bCs w:val="0"/>
        </w:rPr>
        <w:t>B</w:t>
      </w:r>
      <w:r w:rsidRPr="002F5508">
        <w:rPr>
          <w:rFonts w:ascii="Arial" w:hAnsi="Arial" w:cs="Arial"/>
          <w:b w:val="0"/>
          <w:bCs w:val="0"/>
        </w:rPr>
        <w:t>oard it deems appropriate on any area within its remit where action or improvement is needed, and adequate time should be</w:t>
      </w:r>
      <w:r w:rsidR="00446BD6">
        <w:rPr>
          <w:rFonts w:ascii="Arial" w:hAnsi="Arial" w:cs="Arial"/>
          <w:b w:val="0"/>
          <w:bCs w:val="0"/>
        </w:rPr>
        <w:t xml:space="preserve"> </w:t>
      </w:r>
      <w:r w:rsidR="004B770F">
        <w:rPr>
          <w:rFonts w:ascii="Arial" w:hAnsi="Arial" w:cs="Arial"/>
          <w:b w:val="0"/>
          <w:bCs w:val="0"/>
        </w:rPr>
        <w:t xml:space="preserve">made </w:t>
      </w:r>
      <w:r w:rsidR="004B770F" w:rsidRPr="002F5508">
        <w:rPr>
          <w:rFonts w:ascii="Arial" w:hAnsi="Arial" w:cs="Arial"/>
          <w:b w:val="0"/>
          <w:bCs w:val="0"/>
        </w:rPr>
        <w:t>available</w:t>
      </w:r>
      <w:r w:rsidRPr="002F5508">
        <w:rPr>
          <w:rFonts w:ascii="Arial" w:hAnsi="Arial" w:cs="Arial"/>
          <w:b w:val="0"/>
          <w:bCs w:val="0"/>
        </w:rPr>
        <w:t xml:space="preserve"> for </w:t>
      </w:r>
      <w:r w:rsidR="00446BD6">
        <w:rPr>
          <w:rFonts w:ascii="Arial" w:hAnsi="Arial" w:cs="Arial"/>
          <w:b w:val="0"/>
          <w:bCs w:val="0"/>
        </w:rPr>
        <w:t>B</w:t>
      </w:r>
      <w:r w:rsidRPr="002F5508">
        <w:rPr>
          <w:rFonts w:ascii="Arial" w:hAnsi="Arial" w:cs="Arial"/>
          <w:b w:val="0"/>
          <w:bCs w:val="0"/>
        </w:rPr>
        <w:t>oard discussion when necessary.</w:t>
      </w:r>
    </w:p>
    <w:p w14:paraId="52506A3B" w14:textId="77777777" w:rsidR="00165712" w:rsidRPr="002F5508" w:rsidRDefault="00165712" w:rsidP="0005357E">
      <w:pPr>
        <w:pStyle w:val="Heading1"/>
        <w:ind w:left="0"/>
        <w:jc w:val="both"/>
        <w:rPr>
          <w:rFonts w:ascii="Arial" w:hAnsi="Arial" w:cs="Arial"/>
          <w:b w:val="0"/>
          <w:bCs w:val="0"/>
        </w:rPr>
      </w:pPr>
    </w:p>
    <w:p w14:paraId="70C328F6" w14:textId="73C2CE52" w:rsidR="00165712" w:rsidRPr="002F5508" w:rsidRDefault="00165712" w:rsidP="0005357E">
      <w:pPr>
        <w:pStyle w:val="Heading1"/>
        <w:ind w:left="0"/>
        <w:jc w:val="both"/>
        <w:rPr>
          <w:rFonts w:ascii="Arial" w:hAnsi="Arial" w:cs="Arial"/>
          <w:b w:val="0"/>
          <w:bCs w:val="0"/>
        </w:rPr>
      </w:pPr>
      <w:r w:rsidRPr="002F5508">
        <w:rPr>
          <w:rFonts w:ascii="Arial" w:hAnsi="Arial" w:cs="Arial"/>
          <w:b w:val="0"/>
          <w:bCs w:val="0"/>
        </w:rPr>
        <w:t xml:space="preserve">9.3 The </w:t>
      </w:r>
      <w:r w:rsidR="009524F0" w:rsidRPr="002F5508">
        <w:rPr>
          <w:rFonts w:ascii="Arial" w:hAnsi="Arial" w:cs="Arial"/>
          <w:b w:val="0"/>
          <w:bCs w:val="0"/>
        </w:rPr>
        <w:t>C</w:t>
      </w:r>
      <w:r w:rsidRPr="002F5508">
        <w:rPr>
          <w:rFonts w:ascii="Arial" w:hAnsi="Arial" w:cs="Arial"/>
          <w:b w:val="0"/>
          <w:bCs w:val="0"/>
        </w:rPr>
        <w:t>ommittee shall provide a description of its work in the annual report in line with</w:t>
      </w:r>
    </w:p>
    <w:p w14:paraId="636A228F" w14:textId="325614BB" w:rsidR="00937891" w:rsidRPr="002F5508" w:rsidRDefault="00165712" w:rsidP="0005357E">
      <w:pPr>
        <w:pStyle w:val="Heading1"/>
        <w:ind w:left="0"/>
        <w:jc w:val="both"/>
        <w:rPr>
          <w:rFonts w:ascii="Arial" w:hAnsi="Arial" w:cs="Arial"/>
          <w:b w:val="0"/>
          <w:bCs w:val="0"/>
        </w:rPr>
      </w:pPr>
      <w:r w:rsidRPr="002F5508">
        <w:rPr>
          <w:rFonts w:ascii="Arial" w:hAnsi="Arial" w:cs="Arial"/>
          <w:b w:val="0"/>
          <w:bCs w:val="0"/>
        </w:rPr>
        <w:t xml:space="preserve">the </w:t>
      </w:r>
      <w:r w:rsidR="00157F0C">
        <w:rPr>
          <w:rFonts w:ascii="Arial" w:hAnsi="Arial" w:cs="Arial"/>
          <w:b w:val="0"/>
          <w:bCs w:val="0"/>
        </w:rPr>
        <w:t xml:space="preserve">principles of the </w:t>
      </w:r>
      <w:r w:rsidR="00076C0C">
        <w:rPr>
          <w:rFonts w:ascii="Arial" w:hAnsi="Arial" w:cs="Arial"/>
          <w:b w:val="0"/>
          <w:bCs w:val="0"/>
        </w:rPr>
        <w:t>AIC Code of Corporate Governance.</w:t>
      </w:r>
      <w:r w:rsidR="00870E74" w:rsidRPr="002F5508">
        <w:rPr>
          <w:rFonts w:ascii="Arial" w:hAnsi="Arial" w:cs="Arial"/>
          <w:b w:val="0"/>
          <w:bCs w:val="0"/>
        </w:rPr>
        <w:t xml:space="preserve">  </w:t>
      </w:r>
    </w:p>
    <w:p w14:paraId="1227FECC" w14:textId="77777777" w:rsidR="005556A1" w:rsidRPr="002F5508" w:rsidRDefault="005556A1" w:rsidP="0005357E">
      <w:pPr>
        <w:pStyle w:val="Heading1"/>
        <w:ind w:left="0"/>
        <w:jc w:val="both"/>
        <w:rPr>
          <w:rFonts w:ascii="Arial" w:hAnsi="Arial" w:cs="Arial"/>
        </w:rPr>
      </w:pPr>
    </w:p>
    <w:p w14:paraId="2CC44DCD" w14:textId="3C907105" w:rsidR="007912D3" w:rsidRPr="002F5508" w:rsidRDefault="006B06D6" w:rsidP="0005357E">
      <w:pPr>
        <w:pStyle w:val="Heading1"/>
        <w:numPr>
          <w:ilvl w:val="0"/>
          <w:numId w:val="1"/>
        </w:numPr>
        <w:ind w:left="0"/>
        <w:jc w:val="both"/>
        <w:rPr>
          <w:rFonts w:ascii="Arial" w:hAnsi="Arial" w:cs="Arial"/>
        </w:rPr>
      </w:pPr>
      <w:r w:rsidRPr="002F5508">
        <w:rPr>
          <w:rFonts w:ascii="Arial" w:hAnsi="Arial" w:cs="Arial"/>
        </w:rPr>
        <w:t>Other Matters</w:t>
      </w:r>
    </w:p>
    <w:p w14:paraId="40761F7D" w14:textId="0265FD71" w:rsidR="00367B03" w:rsidRPr="002F5508" w:rsidRDefault="00367B03" w:rsidP="0005357E">
      <w:pPr>
        <w:pStyle w:val="BodyText"/>
        <w:jc w:val="both"/>
        <w:rPr>
          <w:rFonts w:ascii="Arial" w:hAnsi="Arial" w:cs="Arial"/>
        </w:rPr>
      </w:pPr>
    </w:p>
    <w:p w14:paraId="4DB58A13" w14:textId="2E387246" w:rsidR="00BE054D" w:rsidRDefault="00BE054D" w:rsidP="0005357E">
      <w:pPr>
        <w:pStyle w:val="BodyText"/>
        <w:jc w:val="both"/>
        <w:rPr>
          <w:rFonts w:ascii="Arial" w:hAnsi="Arial" w:cs="Arial"/>
        </w:rPr>
      </w:pPr>
      <w:r w:rsidRPr="002F5508">
        <w:rPr>
          <w:rFonts w:ascii="Arial" w:hAnsi="Arial" w:cs="Arial"/>
        </w:rPr>
        <w:t xml:space="preserve">The </w:t>
      </w:r>
      <w:r w:rsidR="009524F0" w:rsidRPr="002F5508">
        <w:rPr>
          <w:rFonts w:ascii="Arial" w:hAnsi="Arial" w:cs="Arial"/>
        </w:rPr>
        <w:t>C</w:t>
      </w:r>
      <w:r w:rsidRPr="002F5508">
        <w:rPr>
          <w:rFonts w:ascii="Arial" w:hAnsi="Arial" w:cs="Arial"/>
        </w:rPr>
        <w:t>ommittee shall</w:t>
      </w:r>
    </w:p>
    <w:p w14:paraId="4684A46C" w14:textId="77777777" w:rsidR="00420B9C" w:rsidRPr="002F5508" w:rsidRDefault="00420B9C" w:rsidP="0005357E">
      <w:pPr>
        <w:pStyle w:val="BodyText"/>
        <w:jc w:val="both"/>
        <w:rPr>
          <w:rFonts w:ascii="Arial" w:hAnsi="Arial" w:cs="Arial"/>
        </w:rPr>
      </w:pPr>
    </w:p>
    <w:p w14:paraId="44A5EF58" w14:textId="26C7C307" w:rsidR="00BE054D" w:rsidRPr="002F5508" w:rsidRDefault="00BE054D" w:rsidP="0005357E">
      <w:pPr>
        <w:pStyle w:val="BodyText"/>
        <w:jc w:val="both"/>
        <w:rPr>
          <w:rFonts w:ascii="Arial" w:hAnsi="Arial" w:cs="Arial"/>
        </w:rPr>
      </w:pPr>
      <w:r w:rsidRPr="002F5508">
        <w:rPr>
          <w:rFonts w:ascii="Arial" w:hAnsi="Arial" w:cs="Arial"/>
        </w:rPr>
        <w:t>10.1 Have access to sufficient resources in order to carry out its duties, including access</w:t>
      </w:r>
      <w:r w:rsidR="00025829" w:rsidRPr="002F5508">
        <w:rPr>
          <w:rFonts w:ascii="Arial" w:hAnsi="Arial" w:cs="Arial"/>
        </w:rPr>
        <w:t xml:space="preserve"> </w:t>
      </w:r>
      <w:r w:rsidRPr="002F5508">
        <w:rPr>
          <w:rFonts w:ascii="Arial" w:hAnsi="Arial" w:cs="Arial"/>
        </w:rPr>
        <w:t xml:space="preserve">to the </w:t>
      </w:r>
      <w:r w:rsidR="004B770F">
        <w:rPr>
          <w:rFonts w:ascii="Arial" w:hAnsi="Arial" w:cs="Arial"/>
        </w:rPr>
        <w:t>C</w:t>
      </w:r>
      <w:r w:rsidR="004B770F" w:rsidRPr="002F5508">
        <w:rPr>
          <w:rFonts w:ascii="Arial" w:hAnsi="Arial" w:cs="Arial"/>
        </w:rPr>
        <w:t xml:space="preserve">ompany </w:t>
      </w:r>
      <w:r w:rsidR="004B770F">
        <w:rPr>
          <w:rFonts w:ascii="Arial" w:hAnsi="Arial" w:cs="Arial"/>
        </w:rPr>
        <w:t xml:space="preserve">Secretary </w:t>
      </w:r>
      <w:r w:rsidR="004B770F" w:rsidRPr="002F5508">
        <w:rPr>
          <w:rFonts w:ascii="Arial" w:hAnsi="Arial" w:cs="Arial"/>
        </w:rPr>
        <w:t>for</w:t>
      </w:r>
      <w:r w:rsidRPr="002F5508">
        <w:rPr>
          <w:rFonts w:ascii="Arial" w:hAnsi="Arial" w:cs="Arial"/>
        </w:rPr>
        <w:t xml:space="preserve"> advice and assistance as required.</w:t>
      </w:r>
    </w:p>
    <w:p w14:paraId="40C78A75" w14:textId="77777777" w:rsidR="00BE054D" w:rsidRPr="002F5508" w:rsidRDefault="00BE054D" w:rsidP="0005357E">
      <w:pPr>
        <w:pStyle w:val="BodyText"/>
        <w:jc w:val="both"/>
        <w:rPr>
          <w:rFonts w:ascii="Arial" w:hAnsi="Arial" w:cs="Arial"/>
        </w:rPr>
      </w:pPr>
    </w:p>
    <w:p w14:paraId="06F8424D" w14:textId="64BBD540" w:rsidR="00BE054D" w:rsidRPr="002F5508" w:rsidRDefault="00BE054D" w:rsidP="0005357E">
      <w:pPr>
        <w:pStyle w:val="BodyText"/>
        <w:jc w:val="both"/>
        <w:rPr>
          <w:rFonts w:ascii="Arial" w:hAnsi="Arial" w:cs="Arial"/>
        </w:rPr>
      </w:pPr>
      <w:r w:rsidRPr="002F5508">
        <w:rPr>
          <w:rFonts w:ascii="Arial" w:hAnsi="Arial" w:cs="Arial"/>
        </w:rPr>
        <w:t>10.2 Be provided with appropriate and timely training, both in the form of an induction</w:t>
      </w:r>
      <w:r w:rsidR="00025829" w:rsidRPr="002F5508">
        <w:rPr>
          <w:rFonts w:ascii="Arial" w:hAnsi="Arial" w:cs="Arial"/>
        </w:rPr>
        <w:t xml:space="preserve"> </w:t>
      </w:r>
      <w:r w:rsidRPr="002F5508">
        <w:rPr>
          <w:rFonts w:ascii="Arial" w:hAnsi="Arial" w:cs="Arial"/>
        </w:rPr>
        <w:t>programme for new members and on an ongoing basis for all members.</w:t>
      </w:r>
    </w:p>
    <w:p w14:paraId="0136368F" w14:textId="77777777" w:rsidR="00BE054D" w:rsidRPr="002F5508" w:rsidRDefault="00BE054D" w:rsidP="0005357E">
      <w:pPr>
        <w:pStyle w:val="BodyText"/>
        <w:jc w:val="both"/>
        <w:rPr>
          <w:rFonts w:ascii="Arial" w:hAnsi="Arial" w:cs="Arial"/>
        </w:rPr>
      </w:pPr>
    </w:p>
    <w:p w14:paraId="45B2C23F" w14:textId="50E16CCD" w:rsidR="00BE054D" w:rsidRPr="002F5508" w:rsidRDefault="00BE054D" w:rsidP="0005357E">
      <w:pPr>
        <w:pStyle w:val="BodyText"/>
        <w:jc w:val="both"/>
        <w:rPr>
          <w:rFonts w:ascii="Arial" w:hAnsi="Arial" w:cs="Arial"/>
        </w:rPr>
      </w:pPr>
      <w:r w:rsidRPr="002F5508">
        <w:rPr>
          <w:rFonts w:ascii="Arial" w:hAnsi="Arial" w:cs="Arial"/>
        </w:rPr>
        <w:t>10.3 Give due consideration to all relevant laws and regulations, the provisions of the</w:t>
      </w:r>
      <w:r w:rsidR="00025829" w:rsidRPr="002F5508">
        <w:rPr>
          <w:rFonts w:ascii="Arial" w:hAnsi="Arial" w:cs="Arial"/>
        </w:rPr>
        <w:t xml:space="preserve"> </w:t>
      </w:r>
      <w:r w:rsidRPr="002F5508">
        <w:rPr>
          <w:rFonts w:ascii="Arial" w:hAnsi="Arial" w:cs="Arial"/>
        </w:rPr>
        <w:t>Code and associated guidance, the requirements of the FCA’s Listing Rules, Prospectus</w:t>
      </w:r>
      <w:r w:rsidR="00025829" w:rsidRPr="002F5508">
        <w:rPr>
          <w:rFonts w:ascii="Arial" w:hAnsi="Arial" w:cs="Arial"/>
        </w:rPr>
        <w:t xml:space="preserve"> </w:t>
      </w:r>
      <w:r w:rsidRPr="002F5508">
        <w:rPr>
          <w:rFonts w:ascii="Arial" w:hAnsi="Arial" w:cs="Arial"/>
        </w:rPr>
        <w:t>Rules and Disclosure Guidance and Transparency Rules sourcebook and any other</w:t>
      </w:r>
      <w:r w:rsidR="00025829" w:rsidRPr="002F5508">
        <w:rPr>
          <w:rFonts w:ascii="Arial" w:hAnsi="Arial" w:cs="Arial"/>
        </w:rPr>
        <w:t xml:space="preserve"> </w:t>
      </w:r>
      <w:r w:rsidRPr="002F5508">
        <w:rPr>
          <w:rFonts w:ascii="Arial" w:hAnsi="Arial" w:cs="Arial"/>
        </w:rPr>
        <w:t>applicable rules, as appropriate.</w:t>
      </w:r>
    </w:p>
    <w:p w14:paraId="49679AD3" w14:textId="77777777" w:rsidR="00BE054D" w:rsidRPr="002F5508" w:rsidRDefault="00BE054D" w:rsidP="0005357E">
      <w:pPr>
        <w:pStyle w:val="BodyText"/>
        <w:jc w:val="both"/>
        <w:rPr>
          <w:rFonts w:ascii="Arial" w:hAnsi="Arial" w:cs="Arial"/>
        </w:rPr>
      </w:pPr>
    </w:p>
    <w:p w14:paraId="33085747" w14:textId="2086823A" w:rsidR="00BE054D" w:rsidRPr="002F5508" w:rsidRDefault="00BE054D" w:rsidP="0005357E">
      <w:pPr>
        <w:pStyle w:val="BodyText"/>
        <w:jc w:val="both"/>
        <w:rPr>
          <w:rFonts w:ascii="Arial" w:hAnsi="Arial" w:cs="Arial"/>
        </w:rPr>
      </w:pPr>
      <w:r w:rsidRPr="002F5508">
        <w:rPr>
          <w:rFonts w:ascii="Arial" w:hAnsi="Arial" w:cs="Arial"/>
        </w:rPr>
        <w:t xml:space="preserve">10.4 Ensure that a periodic evaluation of the </w:t>
      </w:r>
      <w:r w:rsidR="002559F4" w:rsidRPr="002F5508">
        <w:rPr>
          <w:rFonts w:ascii="Arial" w:hAnsi="Arial" w:cs="Arial"/>
        </w:rPr>
        <w:t>C</w:t>
      </w:r>
      <w:r w:rsidRPr="002F5508">
        <w:rPr>
          <w:rFonts w:ascii="Arial" w:hAnsi="Arial" w:cs="Arial"/>
        </w:rPr>
        <w:t>ommittee’s own performance is carried</w:t>
      </w:r>
      <w:r w:rsidR="00025829" w:rsidRPr="002F5508">
        <w:rPr>
          <w:rFonts w:ascii="Arial" w:hAnsi="Arial" w:cs="Arial"/>
        </w:rPr>
        <w:t xml:space="preserve"> </w:t>
      </w:r>
      <w:r w:rsidRPr="002F5508">
        <w:rPr>
          <w:rFonts w:ascii="Arial" w:hAnsi="Arial" w:cs="Arial"/>
        </w:rPr>
        <w:t>out</w:t>
      </w:r>
      <w:r w:rsidR="00FC427A">
        <w:rPr>
          <w:rFonts w:ascii="Arial" w:hAnsi="Arial" w:cs="Arial"/>
        </w:rPr>
        <w:t xml:space="preserve"> </w:t>
      </w:r>
      <w:r w:rsidR="00BA7BCE">
        <w:rPr>
          <w:rFonts w:ascii="Arial" w:hAnsi="Arial" w:cs="Arial"/>
        </w:rPr>
        <w:t>and that any necessary recommendations for change are made to the Board</w:t>
      </w:r>
      <w:r w:rsidR="00586784">
        <w:rPr>
          <w:rFonts w:ascii="Arial" w:hAnsi="Arial" w:cs="Arial"/>
        </w:rPr>
        <w:t>, to ensure the continued maximum effectiveness of the Committee.</w:t>
      </w:r>
    </w:p>
    <w:p w14:paraId="195942F7" w14:textId="77777777" w:rsidR="00BE054D" w:rsidRPr="002F5508" w:rsidRDefault="00BE054D" w:rsidP="0005357E">
      <w:pPr>
        <w:pStyle w:val="BodyText"/>
        <w:jc w:val="both"/>
        <w:rPr>
          <w:rFonts w:ascii="Arial" w:hAnsi="Arial" w:cs="Arial"/>
        </w:rPr>
      </w:pPr>
    </w:p>
    <w:p w14:paraId="1DB88D54" w14:textId="633EB2C6" w:rsidR="00BE054D" w:rsidRPr="002F5508" w:rsidRDefault="00BE054D" w:rsidP="0005357E">
      <w:pPr>
        <w:pStyle w:val="BodyText"/>
        <w:jc w:val="both"/>
        <w:rPr>
          <w:rFonts w:ascii="Arial" w:hAnsi="Arial" w:cs="Arial"/>
        </w:rPr>
      </w:pPr>
      <w:r w:rsidRPr="002F5508">
        <w:rPr>
          <w:rFonts w:ascii="Arial" w:hAnsi="Arial" w:cs="Arial"/>
        </w:rPr>
        <w:t xml:space="preserve">10.5 At least annually, review the </w:t>
      </w:r>
      <w:r w:rsidR="002559F4" w:rsidRPr="002F5508">
        <w:rPr>
          <w:rFonts w:ascii="Arial" w:hAnsi="Arial" w:cs="Arial"/>
        </w:rPr>
        <w:t>C</w:t>
      </w:r>
      <w:r w:rsidRPr="002F5508">
        <w:rPr>
          <w:rFonts w:ascii="Arial" w:hAnsi="Arial" w:cs="Arial"/>
        </w:rPr>
        <w:t>ommittee’s constitution and terms of reference to</w:t>
      </w:r>
      <w:r w:rsidR="00025829" w:rsidRPr="002F5508">
        <w:rPr>
          <w:rFonts w:ascii="Arial" w:hAnsi="Arial" w:cs="Arial"/>
        </w:rPr>
        <w:t xml:space="preserve"> </w:t>
      </w:r>
      <w:r w:rsidRPr="002F5508">
        <w:rPr>
          <w:rFonts w:ascii="Arial" w:hAnsi="Arial" w:cs="Arial"/>
        </w:rPr>
        <w:t>ensure it is operating at maximum effectiveness and recommend any changes it considers</w:t>
      </w:r>
      <w:r w:rsidR="00025829" w:rsidRPr="002F5508">
        <w:rPr>
          <w:rFonts w:ascii="Arial" w:hAnsi="Arial" w:cs="Arial"/>
        </w:rPr>
        <w:t xml:space="preserve"> </w:t>
      </w:r>
      <w:r w:rsidRPr="002F5508">
        <w:rPr>
          <w:rFonts w:ascii="Arial" w:hAnsi="Arial" w:cs="Arial"/>
        </w:rPr>
        <w:t xml:space="preserve">necessary to the </w:t>
      </w:r>
      <w:r w:rsidR="00446BD6">
        <w:rPr>
          <w:rFonts w:ascii="Arial" w:hAnsi="Arial" w:cs="Arial"/>
        </w:rPr>
        <w:t>B</w:t>
      </w:r>
      <w:r w:rsidRPr="002F5508">
        <w:rPr>
          <w:rFonts w:ascii="Arial" w:hAnsi="Arial" w:cs="Arial"/>
        </w:rPr>
        <w:t>oard for approval.</w:t>
      </w:r>
    </w:p>
    <w:p w14:paraId="0599DFE1" w14:textId="77777777" w:rsidR="00BE054D" w:rsidRPr="002F5508" w:rsidRDefault="00BE054D" w:rsidP="0005357E">
      <w:pPr>
        <w:pStyle w:val="BodyText"/>
        <w:jc w:val="both"/>
        <w:rPr>
          <w:rFonts w:ascii="Arial" w:hAnsi="Arial" w:cs="Arial"/>
        </w:rPr>
      </w:pPr>
    </w:p>
    <w:p w14:paraId="1809E407" w14:textId="5DD2622A" w:rsidR="00367B03" w:rsidRDefault="006B06D6" w:rsidP="0005357E">
      <w:pPr>
        <w:pStyle w:val="Heading1"/>
        <w:numPr>
          <w:ilvl w:val="0"/>
          <w:numId w:val="1"/>
        </w:numPr>
        <w:ind w:left="0"/>
        <w:rPr>
          <w:rFonts w:ascii="Arial" w:hAnsi="Arial" w:cs="Arial"/>
        </w:rPr>
      </w:pPr>
      <w:r w:rsidRPr="002F5508">
        <w:rPr>
          <w:rFonts w:ascii="Arial" w:hAnsi="Arial" w:cs="Arial"/>
        </w:rPr>
        <w:t>Authority</w:t>
      </w:r>
    </w:p>
    <w:p w14:paraId="6B0CBDD2" w14:textId="77777777" w:rsidR="00C84AC0" w:rsidRPr="002F5508" w:rsidRDefault="00C84AC0" w:rsidP="0005357E">
      <w:pPr>
        <w:pStyle w:val="Heading1"/>
        <w:ind w:left="0"/>
        <w:rPr>
          <w:rFonts w:ascii="Arial" w:hAnsi="Arial" w:cs="Arial"/>
        </w:rPr>
      </w:pPr>
    </w:p>
    <w:p w14:paraId="767873FA" w14:textId="5FE40692" w:rsidR="0001155C" w:rsidRPr="002F5508" w:rsidRDefault="00961DFD" w:rsidP="0005357E">
      <w:pPr>
        <w:pStyle w:val="BodyText"/>
        <w:jc w:val="both"/>
        <w:rPr>
          <w:rFonts w:ascii="Arial" w:hAnsi="Arial" w:cs="Arial"/>
        </w:rPr>
      </w:pPr>
      <w:r>
        <w:rPr>
          <w:rFonts w:ascii="Arial" w:hAnsi="Arial" w:cs="Arial"/>
        </w:rPr>
        <w:t xml:space="preserve">11.1 </w:t>
      </w:r>
      <w:r w:rsidR="007912D3" w:rsidRPr="002F5508">
        <w:rPr>
          <w:rFonts w:ascii="Arial" w:hAnsi="Arial" w:cs="Arial"/>
        </w:rPr>
        <w:t xml:space="preserve">The Committee </w:t>
      </w:r>
      <w:r w:rsidR="001B7BC8" w:rsidRPr="002F5508">
        <w:rPr>
          <w:rFonts w:ascii="Arial" w:hAnsi="Arial" w:cs="Arial"/>
        </w:rPr>
        <w:t xml:space="preserve">is authorised by the Board </w:t>
      </w:r>
      <w:r w:rsidR="007912D3" w:rsidRPr="002F5508">
        <w:rPr>
          <w:rFonts w:ascii="Arial" w:hAnsi="Arial" w:cs="Arial"/>
        </w:rPr>
        <w:t>to obtain</w:t>
      </w:r>
      <w:r w:rsidR="001B7BC8" w:rsidRPr="002F5508">
        <w:rPr>
          <w:rFonts w:ascii="Arial" w:hAnsi="Arial" w:cs="Arial"/>
        </w:rPr>
        <w:t>, at t</w:t>
      </w:r>
      <w:r w:rsidR="007B051D" w:rsidRPr="002F5508">
        <w:rPr>
          <w:rFonts w:ascii="Arial" w:hAnsi="Arial" w:cs="Arial"/>
        </w:rPr>
        <w:t>he Company’s expense,</w:t>
      </w:r>
      <w:r w:rsidR="007912D3" w:rsidRPr="002F5508">
        <w:rPr>
          <w:rFonts w:ascii="Arial" w:hAnsi="Arial" w:cs="Arial"/>
        </w:rPr>
        <w:t xml:space="preserve"> any information from the </w:t>
      </w:r>
      <w:r w:rsidR="00061A25">
        <w:rPr>
          <w:rFonts w:ascii="Arial" w:hAnsi="Arial" w:cs="Arial"/>
        </w:rPr>
        <w:t xml:space="preserve">Investment </w:t>
      </w:r>
      <w:r w:rsidR="007912D3" w:rsidRPr="002F5508">
        <w:rPr>
          <w:rFonts w:ascii="Arial" w:hAnsi="Arial" w:cs="Arial"/>
        </w:rPr>
        <w:t>Manager and/or Administrator</w:t>
      </w:r>
      <w:r w:rsidR="00061A25">
        <w:rPr>
          <w:rFonts w:ascii="Arial" w:hAnsi="Arial" w:cs="Arial"/>
        </w:rPr>
        <w:t xml:space="preserve"> and Company Secretary</w:t>
      </w:r>
      <w:r w:rsidR="007912D3" w:rsidRPr="002F5508">
        <w:rPr>
          <w:rFonts w:ascii="Arial" w:hAnsi="Arial" w:cs="Arial"/>
        </w:rPr>
        <w:t xml:space="preserve"> as it considers necessary, and to investigate any activities falling within its remit,  </w:t>
      </w:r>
      <w:r w:rsidR="00890E58" w:rsidRPr="002F5508">
        <w:rPr>
          <w:rFonts w:ascii="Arial" w:hAnsi="Arial" w:cs="Arial"/>
        </w:rPr>
        <w:t xml:space="preserve">outside </w:t>
      </w:r>
      <w:r w:rsidR="007912D3" w:rsidRPr="002F5508">
        <w:rPr>
          <w:rFonts w:ascii="Arial" w:hAnsi="Arial" w:cs="Arial"/>
        </w:rPr>
        <w:t xml:space="preserve"> legal </w:t>
      </w:r>
      <w:r w:rsidR="007B051D" w:rsidRPr="002F5508">
        <w:rPr>
          <w:rFonts w:ascii="Arial" w:hAnsi="Arial" w:cs="Arial"/>
        </w:rPr>
        <w:t xml:space="preserve">or other professional </w:t>
      </w:r>
      <w:r w:rsidR="007912D3" w:rsidRPr="002F5508">
        <w:rPr>
          <w:rFonts w:ascii="Arial" w:hAnsi="Arial" w:cs="Arial"/>
        </w:rPr>
        <w:t xml:space="preserve">advice, and procure the attendance of the </w:t>
      </w:r>
      <w:r w:rsidR="00061A25">
        <w:rPr>
          <w:rFonts w:ascii="Arial" w:hAnsi="Arial" w:cs="Arial"/>
        </w:rPr>
        <w:t xml:space="preserve">Investment </w:t>
      </w:r>
      <w:r w:rsidR="007912D3" w:rsidRPr="002F5508">
        <w:rPr>
          <w:rFonts w:ascii="Arial" w:hAnsi="Arial" w:cs="Arial"/>
        </w:rPr>
        <w:t>Manager and/or Administrator</w:t>
      </w:r>
      <w:r w:rsidR="00061A25">
        <w:rPr>
          <w:rFonts w:ascii="Arial" w:hAnsi="Arial" w:cs="Arial"/>
        </w:rPr>
        <w:t xml:space="preserve"> and Company Secretary</w:t>
      </w:r>
      <w:r w:rsidR="007912D3" w:rsidRPr="002F5508">
        <w:rPr>
          <w:rFonts w:ascii="Arial" w:hAnsi="Arial" w:cs="Arial"/>
        </w:rPr>
        <w:t xml:space="preserve"> at any meetings of the Committee as it deems necessary or desirable in furtherance of its duties.</w:t>
      </w:r>
    </w:p>
    <w:p w14:paraId="76787403" w14:textId="615C5383" w:rsidR="0001155C" w:rsidRDefault="0001155C" w:rsidP="00470056">
      <w:pPr>
        <w:spacing w:before="1"/>
        <w:ind w:right="114"/>
        <w:rPr>
          <w:rFonts w:ascii="Arial" w:hAnsi="Arial" w:cs="Arial"/>
          <w:i/>
          <w:sz w:val="20"/>
          <w:szCs w:val="20"/>
        </w:rPr>
      </w:pPr>
    </w:p>
    <w:p w14:paraId="6837979D" w14:textId="58D2BB89" w:rsidR="005407ED" w:rsidRDefault="005407ED" w:rsidP="005407ED">
      <w:pPr>
        <w:tabs>
          <w:tab w:val="left" w:pos="898"/>
        </w:tabs>
        <w:spacing w:before="1"/>
        <w:ind w:right="114"/>
        <w:rPr>
          <w:rFonts w:ascii="Arial" w:eastAsia="Tahoma" w:hAnsi="Arial" w:cs="Arial"/>
          <w:sz w:val="20"/>
          <w:szCs w:val="20"/>
        </w:rPr>
      </w:pPr>
      <w:r>
        <w:rPr>
          <w:rFonts w:ascii="Arial" w:hAnsi="Arial" w:cs="Arial"/>
          <w:sz w:val="20"/>
          <w:szCs w:val="20"/>
        </w:rPr>
        <w:t xml:space="preserve">Last reviewed by the Board on </w:t>
      </w:r>
      <w:r w:rsidR="004B770F">
        <w:rPr>
          <w:rFonts w:ascii="Arial" w:hAnsi="Arial" w:cs="Arial"/>
          <w:sz w:val="20"/>
          <w:szCs w:val="20"/>
        </w:rPr>
        <w:t>5</w:t>
      </w:r>
      <w:r>
        <w:rPr>
          <w:rFonts w:ascii="Arial" w:hAnsi="Arial" w:cs="Arial"/>
          <w:sz w:val="20"/>
          <w:szCs w:val="20"/>
        </w:rPr>
        <w:t xml:space="preserve"> March 202</w:t>
      </w:r>
      <w:r w:rsidR="004B770F">
        <w:rPr>
          <w:rFonts w:ascii="Arial" w:hAnsi="Arial" w:cs="Arial"/>
          <w:sz w:val="20"/>
          <w:szCs w:val="20"/>
        </w:rPr>
        <w:t>5</w:t>
      </w:r>
    </w:p>
    <w:p w14:paraId="108475DC" w14:textId="77777777" w:rsidR="005407ED" w:rsidRPr="002F5508" w:rsidRDefault="005407ED" w:rsidP="00470056">
      <w:pPr>
        <w:spacing w:before="1"/>
        <w:ind w:right="114"/>
        <w:rPr>
          <w:rFonts w:ascii="Arial" w:hAnsi="Arial" w:cs="Arial"/>
          <w:i/>
          <w:sz w:val="20"/>
          <w:szCs w:val="20"/>
        </w:rPr>
      </w:pPr>
    </w:p>
    <w:sectPr w:rsidR="005407ED" w:rsidRPr="002F5508" w:rsidSect="00E60EBE">
      <w:type w:val="continuous"/>
      <w:pgSz w:w="11910" w:h="16840"/>
      <w:pgMar w:top="720" w:right="1021" w:bottom="720" w:left="1021" w:header="0"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BA1C4" w14:textId="77777777" w:rsidR="0005357E" w:rsidRDefault="0005357E" w:rsidP="0005357E">
      <w:r>
        <w:separator/>
      </w:r>
    </w:p>
  </w:endnote>
  <w:endnote w:type="continuationSeparator" w:id="0">
    <w:p w14:paraId="6020C494" w14:textId="77777777" w:rsidR="0005357E" w:rsidRDefault="0005357E" w:rsidP="0005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0EAD7" w14:textId="77777777" w:rsidR="0005357E" w:rsidRDefault="0005357E" w:rsidP="0005357E">
      <w:r>
        <w:separator/>
      </w:r>
    </w:p>
  </w:footnote>
  <w:footnote w:type="continuationSeparator" w:id="0">
    <w:p w14:paraId="384FEA47" w14:textId="77777777" w:rsidR="0005357E" w:rsidRDefault="0005357E" w:rsidP="00053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6784A"/>
    <w:multiLevelType w:val="multilevel"/>
    <w:tmpl w:val="287ED0EE"/>
    <w:lvl w:ilvl="0">
      <w:start w:val="1"/>
      <w:numFmt w:val="decimal"/>
      <w:lvlText w:val="%1."/>
      <w:lvlJc w:val="left"/>
      <w:pPr>
        <w:ind w:left="537" w:hanging="360"/>
      </w:pPr>
      <w:rPr>
        <w:rFonts w:ascii="Arial" w:eastAsia="Tahoma" w:hAnsi="Arial" w:cs="Arial" w:hint="default"/>
        <w:b/>
        <w:bCs/>
        <w:w w:val="99"/>
        <w:sz w:val="20"/>
        <w:szCs w:val="20"/>
        <w:lang w:val="en-GB" w:eastAsia="en-US" w:bidi="ar-SA"/>
      </w:rPr>
    </w:lvl>
    <w:lvl w:ilvl="1">
      <w:start w:val="1"/>
      <w:numFmt w:val="decimal"/>
      <w:lvlText w:val="%1.%2."/>
      <w:lvlJc w:val="left"/>
      <w:pPr>
        <w:ind w:left="897" w:hanging="721"/>
      </w:pPr>
      <w:rPr>
        <w:rFonts w:ascii="Tahoma" w:eastAsia="Tahoma" w:hAnsi="Tahoma" w:cs="Tahoma" w:hint="default"/>
        <w:spacing w:val="-1"/>
        <w:w w:val="99"/>
        <w:sz w:val="20"/>
        <w:szCs w:val="20"/>
        <w:lang w:val="en-GB" w:eastAsia="en-US" w:bidi="ar-SA"/>
      </w:rPr>
    </w:lvl>
    <w:lvl w:ilvl="2">
      <w:start w:val="1"/>
      <w:numFmt w:val="decimal"/>
      <w:lvlText w:val="%1.%2.%3."/>
      <w:lvlJc w:val="left"/>
      <w:pPr>
        <w:ind w:left="897" w:hanging="720"/>
      </w:pPr>
      <w:rPr>
        <w:rFonts w:ascii="Tahoma" w:eastAsia="Tahoma" w:hAnsi="Tahoma" w:cs="Tahoma" w:hint="default"/>
        <w:spacing w:val="-1"/>
        <w:w w:val="99"/>
        <w:sz w:val="20"/>
        <w:szCs w:val="20"/>
        <w:lang w:val="en-GB" w:eastAsia="en-US" w:bidi="ar-SA"/>
      </w:rPr>
    </w:lvl>
    <w:lvl w:ilvl="3">
      <w:numFmt w:val="bullet"/>
      <w:lvlText w:val="•"/>
      <w:lvlJc w:val="left"/>
      <w:pPr>
        <w:ind w:left="2745" w:hanging="720"/>
      </w:pPr>
      <w:rPr>
        <w:rFonts w:hint="default"/>
        <w:lang w:val="en-GB" w:eastAsia="en-US" w:bidi="ar-SA"/>
      </w:rPr>
    </w:lvl>
    <w:lvl w:ilvl="4">
      <w:numFmt w:val="bullet"/>
      <w:lvlText w:val="•"/>
      <w:lvlJc w:val="left"/>
      <w:pPr>
        <w:ind w:left="3668" w:hanging="720"/>
      </w:pPr>
      <w:rPr>
        <w:rFonts w:hint="default"/>
        <w:lang w:val="en-GB" w:eastAsia="en-US" w:bidi="ar-SA"/>
      </w:rPr>
    </w:lvl>
    <w:lvl w:ilvl="5">
      <w:numFmt w:val="bullet"/>
      <w:lvlText w:val="•"/>
      <w:lvlJc w:val="left"/>
      <w:pPr>
        <w:ind w:left="4591" w:hanging="720"/>
      </w:pPr>
      <w:rPr>
        <w:rFonts w:hint="default"/>
        <w:lang w:val="en-GB" w:eastAsia="en-US" w:bidi="ar-SA"/>
      </w:rPr>
    </w:lvl>
    <w:lvl w:ilvl="6">
      <w:numFmt w:val="bullet"/>
      <w:lvlText w:val="•"/>
      <w:lvlJc w:val="left"/>
      <w:pPr>
        <w:ind w:left="5514" w:hanging="720"/>
      </w:pPr>
      <w:rPr>
        <w:rFonts w:hint="default"/>
        <w:lang w:val="en-GB" w:eastAsia="en-US" w:bidi="ar-SA"/>
      </w:rPr>
    </w:lvl>
    <w:lvl w:ilvl="7">
      <w:numFmt w:val="bullet"/>
      <w:lvlText w:val="•"/>
      <w:lvlJc w:val="left"/>
      <w:pPr>
        <w:ind w:left="6437" w:hanging="720"/>
      </w:pPr>
      <w:rPr>
        <w:rFonts w:hint="default"/>
        <w:lang w:val="en-GB" w:eastAsia="en-US" w:bidi="ar-SA"/>
      </w:rPr>
    </w:lvl>
    <w:lvl w:ilvl="8">
      <w:numFmt w:val="bullet"/>
      <w:lvlText w:val="•"/>
      <w:lvlJc w:val="left"/>
      <w:pPr>
        <w:ind w:left="7360" w:hanging="720"/>
      </w:pPr>
      <w:rPr>
        <w:rFonts w:hint="default"/>
        <w:lang w:val="en-GB" w:eastAsia="en-US" w:bidi="ar-SA"/>
      </w:rPr>
    </w:lvl>
  </w:abstractNum>
  <w:abstractNum w:abstractNumId="1" w15:restartNumberingAfterBreak="0">
    <w:nsid w:val="62B63999"/>
    <w:multiLevelType w:val="multilevel"/>
    <w:tmpl w:val="D618FA18"/>
    <w:lvl w:ilvl="0">
      <w:start w:val="1"/>
      <w:numFmt w:val="decimal"/>
      <w:lvlText w:val="%1."/>
      <w:lvlJc w:val="left"/>
      <w:pPr>
        <w:ind w:left="478" w:hanging="360"/>
      </w:pPr>
      <w:rPr>
        <w:rFonts w:hint="default"/>
      </w:rPr>
    </w:lvl>
    <w:lvl w:ilvl="1">
      <w:start w:val="1"/>
      <w:numFmt w:val="decimal"/>
      <w:isLgl/>
      <w:lvlText w:val="%1.%2"/>
      <w:lvlJc w:val="left"/>
      <w:pPr>
        <w:ind w:left="478" w:hanging="360"/>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num w:numId="1" w16cid:durableId="454717705">
    <w:abstractNumId w:val="1"/>
  </w:num>
  <w:num w:numId="2" w16cid:durableId="100637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5C"/>
    <w:rsid w:val="000058E4"/>
    <w:rsid w:val="0001155C"/>
    <w:rsid w:val="00017FCC"/>
    <w:rsid w:val="00025829"/>
    <w:rsid w:val="00030F1E"/>
    <w:rsid w:val="0005357E"/>
    <w:rsid w:val="00061A25"/>
    <w:rsid w:val="00076C0C"/>
    <w:rsid w:val="00084CB0"/>
    <w:rsid w:val="00086249"/>
    <w:rsid w:val="00097191"/>
    <w:rsid w:val="000F1A73"/>
    <w:rsid w:val="00130F95"/>
    <w:rsid w:val="00150AC2"/>
    <w:rsid w:val="00157F0C"/>
    <w:rsid w:val="00165712"/>
    <w:rsid w:val="00187CA0"/>
    <w:rsid w:val="0019021D"/>
    <w:rsid w:val="001B3171"/>
    <w:rsid w:val="001B7BC8"/>
    <w:rsid w:val="001D6CE1"/>
    <w:rsid w:val="001D7BC2"/>
    <w:rsid w:val="001E7484"/>
    <w:rsid w:val="001F1986"/>
    <w:rsid w:val="002142F8"/>
    <w:rsid w:val="002239F8"/>
    <w:rsid w:val="00230D63"/>
    <w:rsid w:val="00236B7E"/>
    <w:rsid w:val="00250279"/>
    <w:rsid w:val="002559F4"/>
    <w:rsid w:val="00261DBE"/>
    <w:rsid w:val="002A67C2"/>
    <w:rsid w:val="002B12A7"/>
    <w:rsid w:val="002B1D06"/>
    <w:rsid w:val="002B60BD"/>
    <w:rsid w:val="002B7670"/>
    <w:rsid w:val="002E4FA2"/>
    <w:rsid w:val="002F5508"/>
    <w:rsid w:val="002F6D02"/>
    <w:rsid w:val="00302F67"/>
    <w:rsid w:val="003064E2"/>
    <w:rsid w:val="00320567"/>
    <w:rsid w:val="003271C6"/>
    <w:rsid w:val="00334583"/>
    <w:rsid w:val="003422A8"/>
    <w:rsid w:val="0035683A"/>
    <w:rsid w:val="00367A80"/>
    <w:rsid w:val="00367B03"/>
    <w:rsid w:val="00381C56"/>
    <w:rsid w:val="00382ADD"/>
    <w:rsid w:val="00387120"/>
    <w:rsid w:val="003967D1"/>
    <w:rsid w:val="003B0B1A"/>
    <w:rsid w:val="003D4E0F"/>
    <w:rsid w:val="00407F5E"/>
    <w:rsid w:val="00414421"/>
    <w:rsid w:val="00420B9C"/>
    <w:rsid w:val="00425C20"/>
    <w:rsid w:val="00446BD6"/>
    <w:rsid w:val="004606CC"/>
    <w:rsid w:val="00470056"/>
    <w:rsid w:val="00480C09"/>
    <w:rsid w:val="004B18C2"/>
    <w:rsid w:val="004B770F"/>
    <w:rsid w:val="004E457F"/>
    <w:rsid w:val="004F7F2A"/>
    <w:rsid w:val="00527379"/>
    <w:rsid w:val="00527B86"/>
    <w:rsid w:val="005407ED"/>
    <w:rsid w:val="005507FA"/>
    <w:rsid w:val="005556A1"/>
    <w:rsid w:val="00586784"/>
    <w:rsid w:val="005B0547"/>
    <w:rsid w:val="005D5D7E"/>
    <w:rsid w:val="005E4C5A"/>
    <w:rsid w:val="00693978"/>
    <w:rsid w:val="006B06D6"/>
    <w:rsid w:val="00754712"/>
    <w:rsid w:val="00771B15"/>
    <w:rsid w:val="00777A11"/>
    <w:rsid w:val="007912D3"/>
    <w:rsid w:val="00794E53"/>
    <w:rsid w:val="007B051D"/>
    <w:rsid w:val="007C542D"/>
    <w:rsid w:val="007D3B3B"/>
    <w:rsid w:val="00804DC6"/>
    <w:rsid w:val="00805643"/>
    <w:rsid w:val="00867D70"/>
    <w:rsid w:val="00870E74"/>
    <w:rsid w:val="00890E58"/>
    <w:rsid w:val="008B3D06"/>
    <w:rsid w:val="008C3A2A"/>
    <w:rsid w:val="008C47AE"/>
    <w:rsid w:val="008E55FD"/>
    <w:rsid w:val="009133A3"/>
    <w:rsid w:val="00931F20"/>
    <w:rsid w:val="00937891"/>
    <w:rsid w:val="009514D2"/>
    <w:rsid w:val="009524F0"/>
    <w:rsid w:val="00961DFD"/>
    <w:rsid w:val="009922EC"/>
    <w:rsid w:val="009A40E5"/>
    <w:rsid w:val="00A0419F"/>
    <w:rsid w:val="00A104DC"/>
    <w:rsid w:val="00A51027"/>
    <w:rsid w:val="00A7757F"/>
    <w:rsid w:val="00AD37EB"/>
    <w:rsid w:val="00B01E73"/>
    <w:rsid w:val="00B320F0"/>
    <w:rsid w:val="00B45A38"/>
    <w:rsid w:val="00B95D43"/>
    <w:rsid w:val="00BA7BCE"/>
    <w:rsid w:val="00BE054D"/>
    <w:rsid w:val="00BF0670"/>
    <w:rsid w:val="00C11CE1"/>
    <w:rsid w:val="00C84AC0"/>
    <w:rsid w:val="00CC21DF"/>
    <w:rsid w:val="00CF4EBB"/>
    <w:rsid w:val="00D47DDA"/>
    <w:rsid w:val="00D76C56"/>
    <w:rsid w:val="00DC0373"/>
    <w:rsid w:val="00DF6195"/>
    <w:rsid w:val="00E12F4A"/>
    <w:rsid w:val="00E20AEE"/>
    <w:rsid w:val="00E42EF4"/>
    <w:rsid w:val="00E544D3"/>
    <w:rsid w:val="00E552EE"/>
    <w:rsid w:val="00E60EBE"/>
    <w:rsid w:val="00E744B6"/>
    <w:rsid w:val="00E87D77"/>
    <w:rsid w:val="00E94F4F"/>
    <w:rsid w:val="00E9512B"/>
    <w:rsid w:val="00EC24EE"/>
    <w:rsid w:val="00ED2C3F"/>
    <w:rsid w:val="00ED486E"/>
    <w:rsid w:val="00EF0B81"/>
    <w:rsid w:val="00F72938"/>
    <w:rsid w:val="00F72EB0"/>
    <w:rsid w:val="00F97DB3"/>
    <w:rsid w:val="00FA2A55"/>
    <w:rsid w:val="00FB18DA"/>
    <w:rsid w:val="00FC427A"/>
    <w:rsid w:val="00FC6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73DE"/>
  <w15:docId w15:val="{38FA6732-5D86-49C9-8DCB-705A8665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n-GB"/>
    </w:rPr>
  </w:style>
  <w:style w:type="paragraph" w:styleId="Heading1">
    <w:name w:val="heading 1"/>
    <w:basedOn w:val="Normal"/>
    <w:uiPriority w:val="9"/>
    <w:qFormat/>
    <w:pPr>
      <w:ind w:left="11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B0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B1A"/>
    <w:rPr>
      <w:rFonts w:ascii="Segoe UI" w:eastAsia="Century Gothic" w:hAnsi="Segoe UI" w:cs="Segoe UI"/>
      <w:sz w:val="18"/>
      <w:szCs w:val="18"/>
      <w:lang w:val="en-GB"/>
    </w:rPr>
  </w:style>
  <w:style w:type="character" w:styleId="CommentReference">
    <w:name w:val="annotation reference"/>
    <w:basedOn w:val="DefaultParagraphFont"/>
    <w:uiPriority w:val="99"/>
    <w:semiHidden/>
    <w:unhideWhenUsed/>
    <w:rsid w:val="00867D70"/>
    <w:rPr>
      <w:sz w:val="16"/>
      <w:szCs w:val="16"/>
    </w:rPr>
  </w:style>
  <w:style w:type="paragraph" w:styleId="CommentText">
    <w:name w:val="annotation text"/>
    <w:basedOn w:val="Normal"/>
    <w:link w:val="CommentTextChar"/>
    <w:uiPriority w:val="99"/>
    <w:semiHidden/>
    <w:unhideWhenUsed/>
    <w:rsid w:val="00867D70"/>
    <w:rPr>
      <w:sz w:val="20"/>
      <w:szCs w:val="20"/>
    </w:rPr>
  </w:style>
  <w:style w:type="character" w:customStyle="1" w:styleId="CommentTextChar">
    <w:name w:val="Comment Text Char"/>
    <w:basedOn w:val="DefaultParagraphFont"/>
    <w:link w:val="CommentText"/>
    <w:uiPriority w:val="99"/>
    <w:semiHidden/>
    <w:rsid w:val="00867D70"/>
    <w:rPr>
      <w:rFonts w:ascii="Century Gothic" w:eastAsia="Century Gothic" w:hAnsi="Century Gothic" w:cs="Century Gothic"/>
      <w:sz w:val="20"/>
      <w:szCs w:val="20"/>
      <w:lang w:val="en-GB"/>
    </w:rPr>
  </w:style>
  <w:style w:type="paragraph" w:styleId="CommentSubject">
    <w:name w:val="annotation subject"/>
    <w:basedOn w:val="CommentText"/>
    <w:next w:val="CommentText"/>
    <w:link w:val="CommentSubjectChar"/>
    <w:uiPriority w:val="99"/>
    <w:semiHidden/>
    <w:unhideWhenUsed/>
    <w:rsid w:val="00867D70"/>
    <w:rPr>
      <w:b/>
      <w:bCs/>
    </w:rPr>
  </w:style>
  <w:style w:type="character" w:customStyle="1" w:styleId="CommentSubjectChar">
    <w:name w:val="Comment Subject Char"/>
    <w:basedOn w:val="CommentTextChar"/>
    <w:link w:val="CommentSubject"/>
    <w:uiPriority w:val="99"/>
    <w:semiHidden/>
    <w:rsid w:val="00867D70"/>
    <w:rPr>
      <w:rFonts w:ascii="Century Gothic" w:eastAsia="Century Gothic" w:hAnsi="Century Gothic" w:cs="Century Gothic"/>
      <w:b/>
      <w:bCs/>
      <w:sz w:val="20"/>
      <w:szCs w:val="20"/>
      <w:lang w:val="en-GB"/>
    </w:rPr>
  </w:style>
  <w:style w:type="paragraph" w:styleId="Header">
    <w:name w:val="header"/>
    <w:basedOn w:val="Normal"/>
    <w:link w:val="HeaderChar"/>
    <w:uiPriority w:val="99"/>
    <w:unhideWhenUsed/>
    <w:rsid w:val="0005357E"/>
    <w:pPr>
      <w:tabs>
        <w:tab w:val="center" w:pos="4513"/>
        <w:tab w:val="right" w:pos="9026"/>
      </w:tabs>
    </w:pPr>
  </w:style>
  <w:style w:type="character" w:customStyle="1" w:styleId="HeaderChar">
    <w:name w:val="Header Char"/>
    <w:basedOn w:val="DefaultParagraphFont"/>
    <w:link w:val="Header"/>
    <w:uiPriority w:val="99"/>
    <w:rsid w:val="0005357E"/>
    <w:rPr>
      <w:rFonts w:ascii="Century Gothic" w:eastAsia="Century Gothic" w:hAnsi="Century Gothic" w:cs="Century Gothic"/>
      <w:lang w:val="en-GB"/>
    </w:rPr>
  </w:style>
  <w:style w:type="paragraph" w:styleId="Footer">
    <w:name w:val="footer"/>
    <w:basedOn w:val="Normal"/>
    <w:link w:val="FooterChar"/>
    <w:uiPriority w:val="99"/>
    <w:unhideWhenUsed/>
    <w:rsid w:val="0005357E"/>
    <w:pPr>
      <w:tabs>
        <w:tab w:val="center" w:pos="4513"/>
        <w:tab w:val="right" w:pos="9026"/>
      </w:tabs>
    </w:pPr>
  </w:style>
  <w:style w:type="character" w:customStyle="1" w:styleId="FooterChar">
    <w:name w:val="Footer Char"/>
    <w:basedOn w:val="DefaultParagraphFont"/>
    <w:link w:val="Footer"/>
    <w:uiPriority w:val="99"/>
    <w:rsid w:val="0005357E"/>
    <w:rPr>
      <w:rFonts w:ascii="Century Gothic" w:eastAsia="Century Gothic" w:hAnsi="Century Gothic" w:cs="Century Gothic"/>
      <w:lang w:val="en-GB"/>
    </w:rPr>
  </w:style>
  <w:style w:type="paragraph" w:styleId="Revision">
    <w:name w:val="Revision"/>
    <w:hidden/>
    <w:uiPriority w:val="99"/>
    <w:semiHidden/>
    <w:rsid w:val="00931F20"/>
    <w:pPr>
      <w:widowControl/>
      <w:autoSpaceDE/>
      <w:autoSpaceDN/>
    </w:pPr>
    <w:rPr>
      <w:rFonts w:ascii="Century Gothic" w:eastAsia="Century Gothic" w:hAnsi="Century Gothic" w:cs="Century Gothic"/>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854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179ec2-bdb3-4297-bc8c-e7854112759c">
      <Terms xmlns="http://schemas.microsoft.com/office/infopath/2007/PartnerControls"/>
    </lcf76f155ced4ddcb4097134ff3c332f>
    <TaxCatchAll xmlns="23068299-30e2-4bc4-9fa5-e8c5df095c6c" xsi:nil="true"/>
    <_Flow_SignoffStatus xmlns="d8179ec2-bdb3-4297-bc8c-e785411275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08E4CB3F2D64A969B0BEBB465AE60" ma:contentTypeVersion="19" ma:contentTypeDescription="Create a new document." ma:contentTypeScope="" ma:versionID="95033ff70cc0a7e1e65582bf60934b64">
  <xsd:schema xmlns:xsd="http://www.w3.org/2001/XMLSchema" xmlns:xs="http://www.w3.org/2001/XMLSchema" xmlns:p="http://schemas.microsoft.com/office/2006/metadata/properties" xmlns:ns2="23068299-30e2-4bc4-9fa5-e8c5df095c6c" xmlns:ns3="d8179ec2-bdb3-4297-bc8c-e7854112759c" targetNamespace="http://schemas.microsoft.com/office/2006/metadata/properties" ma:root="true" ma:fieldsID="67bf1a9054f7941e2ba59a85a3cd04a7" ns2:_="" ns3:_="">
    <xsd:import namespace="23068299-30e2-4bc4-9fa5-e8c5df095c6c"/>
    <xsd:import namespace="d8179ec2-bdb3-4297-bc8c-e785411275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68299-30e2-4bc4-9fa5-e8c5df095c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749b944-866e-4519-93a2-aa8a33f45776}" ma:internalName="TaxCatchAll" ma:showField="CatchAllData" ma:web="23068299-30e2-4bc4-9fa5-e8c5df095c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179ec2-bdb3-4297-bc8c-e785411275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cb98ee-393e-4683-ab07-ddbef0c8c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49CE5-E30F-442C-92ED-E8754820A7DC}">
  <ds:schemaRefs>
    <ds:schemaRef ds:uri="http://schemas.microsoft.com/office/2006/documentManagement/types"/>
    <ds:schemaRef ds:uri="http://purl.org/dc/terms/"/>
    <ds:schemaRef ds:uri="http://purl.org/dc/dcmitype/"/>
    <ds:schemaRef ds:uri="http://purl.org/dc/elements/1.1/"/>
    <ds:schemaRef ds:uri="d8179ec2-bdb3-4297-bc8c-e7854112759c"/>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23068299-30e2-4bc4-9fa5-e8c5df095c6c"/>
  </ds:schemaRefs>
</ds:datastoreItem>
</file>

<file path=customXml/itemProps2.xml><?xml version="1.0" encoding="utf-8"?>
<ds:datastoreItem xmlns:ds="http://schemas.openxmlformats.org/officeDocument/2006/customXml" ds:itemID="{56DF9F29-DFCB-4B1F-BD09-7407AD2313B4}">
  <ds:schemaRefs>
    <ds:schemaRef ds:uri="http://schemas.microsoft.com/sharepoint/v3/contenttype/forms"/>
  </ds:schemaRefs>
</ds:datastoreItem>
</file>

<file path=customXml/itemProps3.xml><?xml version="1.0" encoding="utf-8"?>
<ds:datastoreItem xmlns:ds="http://schemas.openxmlformats.org/officeDocument/2006/customXml" ds:itemID="{AB58E7DE-21B2-4023-BDB0-6C607E61C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68299-30e2-4bc4-9fa5-e8c5df095c6c"/>
    <ds:schemaRef ds:uri="d8179ec2-bdb3-4297-bc8c-e7854112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2936C4-3EE8-49C6-861E-9918C4A2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AUSTRALIAN OPPORTUNITES INVESTMENT TRUST PLC</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OPPORTUNITES INVESTMENT TRUST PLC</dc:title>
  <dc:creator>Karen</dc:creator>
  <cp:lastModifiedBy>Victoria Hale</cp:lastModifiedBy>
  <cp:revision>22</cp:revision>
  <cp:lastPrinted>2021-03-17T22:53:00Z</cp:lastPrinted>
  <dcterms:created xsi:type="dcterms:W3CDTF">2021-03-17T22:55:00Z</dcterms:created>
  <dcterms:modified xsi:type="dcterms:W3CDTF">2025-03-05T10:15:00Z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2014-07-01T00:00:00Z</vt:filetime>
  </property>
  <property fmtid="{D5CDD505-2E9C-101B-9397-08002B2CF9AE}" pid="3" name="Creator">
    <vt:lpwstr>Acrobat PDFMaker 11 for Word</vt:lpwstr>
  </property>
  <property fmtid="{D5CDD505-2E9C-101B-9397-08002B2CF9AE}" pid="4" name="LastSaved">
    <vt:filetime>2020-12-29T00:00:00Z</vt:filetime>
  </property>
  <property fmtid="{D5CDD505-2E9C-101B-9397-08002B2CF9AE}" pid="5" name="ContentTypeId">
    <vt:lpwstr>0x010100DD308E4CB3F2D64A969B0BEBB465AE60</vt:lpwstr>
  </property>
  <property fmtid="{D5CDD505-2E9C-101B-9397-08002B2CF9AE}" pid="6" name="MediaServiceImageTags">
    <vt:lpwstr/>
  </property>
  <property fmtid="{D5CDD505-2E9C-101B-9397-08002B2CF9AE}" pid="7" name="Order">
    <vt:r8>51086000</vt:r8>
  </property>
  <property fmtid="{D5CDD505-2E9C-101B-9397-08002B2CF9AE}" pid="8" name="WorkflowVersion">
    <vt:i4>1</vt:i4>
  </property>
  <property fmtid="{D5CDD505-2E9C-101B-9397-08002B2CF9AE}" pid="9" name="GUID">
    <vt:lpwstr>68da85f5-e23d-40ae-8ac3-30c22a28517f</vt:lpwstr>
  </property>
  <property fmtid="{D5CDD505-2E9C-101B-9397-08002B2CF9AE}" pid="10" name="Sign-off statu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